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69511" w14:textId="77777777" w:rsidR="00D14CF6" w:rsidRPr="003543DC" w:rsidRDefault="00D14CF6" w:rsidP="00D14CF6">
      <w:pPr>
        <w:contextualSpacing/>
        <w:jc w:val="center"/>
        <w:rPr>
          <w:rFonts w:asciiTheme="minorHAnsi" w:hAnsiTheme="minorHAnsi" w:cstheme="minorHAnsi"/>
          <w:b/>
          <w:sz w:val="24"/>
          <w:szCs w:val="24"/>
        </w:rPr>
      </w:pPr>
      <w:r w:rsidRPr="003543DC">
        <w:rPr>
          <w:rFonts w:asciiTheme="minorHAnsi" w:hAnsiTheme="minorHAnsi" w:cstheme="minorHAnsi"/>
          <w:b/>
          <w:sz w:val="24"/>
          <w:szCs w:val="24"/>
        </w:rPr>
        <w:t>Interior’s Office of Policy Analysis Seminar</w:t>
      </w:r>
    </w:p>
    <w:p w14:paraId="6F48C1D1" w14:textId="07E8372F" w:rsidR="00D14CF6" w:rsidRPr="003543DC" w:rsidRDefault="00A7476C" w:rsidP="00B91ECD">
      <w:pPr>
        <w:jc w:val="center"/>
        <w:rPr>
          <w:rFonts w:asciiTheme="minorHAnsi" w:hAnsiTheme="minorHAnsi" w:cstheme="minorHAnsi"/>
          <w:b/>
          <w:bCs/>
          <w:sz w:val="24"/>
          <w:szCs w:val="24"/>
        </w:rPr>
      </w:pPr>
      <w:bookmarkStart w:id="0" w:name="_Hlk60322337"/>
      <w:r w:rsidRPr="003543DC">
        <w:rPr>
          <w:rFonts w:asciiTheme="minorHAnsi" w:hAnsiTheme="minorHAnsi" w:cstheme="minorHAnsi"/>
          <w:b/>
          <w:bCs/>
          <w:sz w:val="24"/>
          <w:szCs w:val="24"/>
        </w:rPr>
        <w:t xml:space="preserve">Water </w:t>
      </w:r>
      <w:r>
        <w:rPr>
          <w:rFonts w:asciiTheme="minorHAnsi" w:hAnsiTheme="minorHAnsi" w:cstheme="minorHAnsi"/>
          <w:b/>
          <w:bCs/>
          <w:sz w:val="24"/>
          <w:szCs w:val="24"/>
        </w:rPr>
        <w:t>Management Strategies</w:t>
      </w:r>
      <w:r w:rsidR="002E0393">
        <w:rPr>
          <w:rFonts w:asciiTheme="minorHAnsi" w:hAnsiTheme="minorHAnsi" w:cstheme="minorHAnsi"/>
          <w:b/>
          <w:bCs/>
          <w:sz w:val="24"/>
          <w:szCs w:val="24"/>
        </w:rPr>
        <w:t xml:space="preserve"> to Address </w:t>
      </w:r>
      <w:r w:rsidR="003238FE">
        <w:rPr>
          <w:rFonts w:asciiTheme="minorHAnsi" w:hAnsiTheme="minorHAnsi" w:cstheme="minorHAnsi"/>
          <w:b/>
          <w:bCs/>
          <w:sz w:val="24"/>
          <w:szCs w:val="24"/>
        </w:rPr>
        <w:t>Water Supply Issues</w:t>
      </w:r>
      <w:r w:rsidR="00D14CF6" w:rsidRPr="003543DC">
        <w:rPr>
          <w:rFonts w:asciiTheme="minorHAnsi" w:hAnsiTheme="minorHAnsi" w:cstheme="minorHAnsi"/>
          <w:b/>
          <w:bCs/>
          <w:sz w:val="24"/>
          <w:szCs w:val="24"/>
        </w:rPr>
        <w:t xml:space="preserve"> </w:t>
      </w:r>
    </w:p>
    <w:bookmarkEnd w:id="0"/>
    <w:p w14:paraId="554073D9" w14:textId="15142C1B" w:rsidR="00D14CF6" w:rsidRDefault="00D14CF6" w:rsidP="00D14CF6">
      <w:pPr>
        <w:jc w:val="center"/>
        <w:rPr>
          <w:rFonts w:asciiTheme="minorHAnsi" w:hAnsiTheme="minorHAnsi" w:cstheme="minorHAnsi"/>
          <w:b/>
          <w:bCs/>
          <w:noProof/>
          <w:sz w:val="24"/>
          <w:szCs w:val="24"/>
        </w:rPr>
      </w:pPr>
    </w:p>
    <w:p w14:paraId="153BD32D" w14:textId="51FE30D8" w:rsidR="2C05777D" w:rsidRDefault="2C05777D" w:rsidP="2C05777D">
      <w:pPr>
        <w:jc w:val="center"/>
      </w:pPr>
    </w:p>
    <w:p w14:paraId="6B73B5A4" w14:textId="77777777" w:rsidR="00EE474F" w:rsidRDefault="006828DB" w:rsidP="00EE474F">
      <w:pPr>
        <w:jc w:val="center"/>
        <w:rPr>
          <w:rFonts w:asciiTheme="minorHAnsi" w:hAnsiTheme="minorHAnsi" w:cstheme="minorHAnsi"/>
          <w:b/>
          <w:bCs/>
          <w:noProof/>
          <w:sz w:val="24"/>
          <w:szCs w:val="24"/>
        </w:rPr>
      </w:pPr>
      <w:r w:rsidRPr="006828DB">
        <w:rPr>
          <w:rFonts w:asciiTheme="minorHAnsi" w:hAnsiTheme="minorHAnsi" w:cstheme="minorHAnsi"/>
          <w:b/>
          <w:bCs/>
          <w:noProof/>
          <w:sz w:val="24"/>
          <w:szCs w:val="24"/>
        </w:rPr>
        <w:drawing>
          <wp:inline distT="0" distB="0" distL="0" distR="0" wp14:anchorId="43120121" wp14:editId="27EE34A3">
            <wp:extent cx="2255991" cy="13887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0494" cy="1410024"/>
                    </a:xfrm>
                    <a:prstGeom prst="rect">
                      <a:avLst/>
                    </a:prstGeom>
                    <a:noFill/>
                    <a:ln>
                      <a:noFill/>
                    </a:ln>
                  </pic:spPr>
                </pic:pic>
              </a:graphicData>
            </a:graphic>
          </wp:inline>
        </w:drawing>
      </w:r>
    </w:p>
    <w:p w14:paraId="347A05CD" w14:textId="58E1D9F7" w:rsidR="52217069" w:rsidRPr="00EE474F" w:rsidRDefault="00EE474F" w:rsidP="00EE474F">
      <w:pPr>
        <w:jc w:val="center"/>
        <w:rPr>
          <w:rFonts w:asciiTheme="minorHAnsi" w:hAnsiTheme="minorHAnsi" w:cstheme="minorHAnsi"/>
          <w:b/>
          <w:bCs/>
          <w:noProof/>
          <w:sz w:val="24"/>
          <w:szCs w:val="24"/>
        </w:rPr>
      </w:pPr>
      <w:r w:rsidRPr="00EE474F">
        <w:rPr>
          <w:rFonts w:asciiTheme="minorHAnsi" w:hAnsiTheme="minorHAnsi" w:cstheme="minorBidi"/>
          <w:sz w:val="20"/>
          <w:szCs w:val="20"/>
        </w:rPr>
        <w:t>Photo Credit: Bureau of Reclamation</w:t>
      </w:r>
    </w:p>
    <w:p w14:paraId="24A92EAA" w14:textId="45028053" w:rsidR="00D14CF6" w:rsidRPr="003543DC" w:rsidRDefault="00D14CF6" w:rsidP="00D14CF6">
      <w:pPr>
        <w:spacing w:before="100" w:beforeAutospacing="1" w:after="100" w:afterAutospacing="1"/>
        <w:rPr>
          <w:rFonts w:asciiTheme="minorHAnsi" w:hAnsiTheme="minorHAnsi" w:cstheme="minorHAnsi"/>
          <w:b/>
          <w:sz w:val="24"/>
          <w:szCs w:val="24"/>
        </w:rPr>
      </w:pPr>
      <w:r w:rsidRPr="2C05777D">
        <w:rPr>
          <w:rFonts w:asciiTheme="minorHAnsi" w:hAnsiTheme="minorHAnsi" w:cstheme="minorBidi"/>
          <w:b/>
          <w:bCs/>
          <w:sz w:val="24"/>
          <w:szCs w:val="24"/>
        </w:rPr>
        <w:t xml:space="preserve">Moderator: </w:t>
      </w:r>
      <w:r w:rsidR="00B91ECD" w:rsidRPr="2C05777D">
        <w:rPr>
          <w:rFonts w:asciiTheme="minorHAnsi" w:hAnsiTheme="minorHAnsi" w:cstheme="minorBidi"/>
          <w:sz w:val="24"/>
          <w:szCs w:val="24"/>
        </w:rPr>
        <w:t>Benjamin Simon</w:t>
      </w:r>
      <w:r w:rsidRPr="2C05777D">
        <w:rPr>
          <w:rFonts w:asciiTheme="minorHAnsi" w:eastAsia="Times New Roman" w:hAnsiTheme="minorHAnsi" w:cstheme="minorBidi"/>
          <w:color w:val="000000" w:themeColor="text1"/>
          <w:sz w:val="24"/>
          <w:szCs w:val="24"/>
        </w:rPr>
        <w:t xml:space="preserve"> - Chief, </w:t>
      </w:r>
      <w:r w:rsidR="00B91ECD" w:rsidRPr="2C05777D">
        <w:rPr>
          <w:rFonts w:asciiTheme="minorHAnsi" w:eastAsia="Times New Roman" w:hAnsiTheme="minorHAnsi" w:cstheme="minorBidi"/>
          <w:color w:val="000000" w:themeColor="text1"/>
          <w:sz w:val="24"/>
          <w:szCs w:val="24"/>
        </w:rPr>
        <w:t>DOI Economist, DOI Office of Policy Analysis</w:t>
      </w:r>
      <w:r w:rsidRPr="2C05777D">
        <w:rPr>
          <w:rFonts w:asciiTheme="minorHAnsi" w:hAnsiTheme="minorHAnsi" w:cstheme="minorBidi"/>
          <w:b/>
          <w:bCs/>
          <w:sz w:val="24"/>
          <w:szCs w:val="24"/>
        </w:rPr>
        <w:t xml:space="preserve"> </w:t>
      </w:r>
    </w:p>
    <w:p w14:paraId="096FF9A4" w14:textId="77777777" w:rsidR="00D14CF6" w:rsidRPr="003543DC" w:rsidRDefault="00D14CF6" w:rsidP="00D14CF6">
      <w:pPr>
        <w:spacing w:before="100" w:beforeAutospacing="1" w:after="100" w:afterAutospacing="1"/>
        <w:rPr>
          <w:rFonts w:asciiTheme="minorHAnsi" w:hAnsiTheme="minorHAnsi" w:cstheme="minorHAnsi"/>
          <w:b/>
          <w:sz w:val="24"/>
          <w:szCs w:val="24"/>
        </w:rPr>
      </w:pPr>
      <w:r w:rsidRPr="003543DC">
        <w:rPr>
          <w:rFonts w:asciiTheme="minorHAnsi" w:hAnsiTheme="minorHAnsi" w:cstheme="minorHAnsi"/>
          <w:b/>
          <w:sz w:val="24"/>
          <w:szCs w:val="24"/>
        </w:rPr>
        <w:t>Panelists:</w:t>
      </w:r>
    </w:p>
    <w:p w14:paraId="173356BD" w14:textId="6C972046" w:rsidR="00933EB5" w:rsidRPr="003543DC" w:rsidRDefault="00933EB5" w:rsidP="00933EB5">
      <w:pPr>
        <w:spacing w:after="120"/>
        <w:rPr>
          <w:rFonts w:asciiTheme="minorHAnsi" w:eastAsia="Times New Roman" w:hAnsiTheme="minorHAnsi" w:cstheme="minorHAnsi"/>
          <w:color w:val="000000"/>
          <w:sz w:val="24"/>
          <w:szCs w:val="24"/>
        </w:rPr>
      </w:pPr>
      <w:r w:rsidRPr="003543DC">
        <w:rPr>
          <w:rFonts w:asciiTheme="minorHAnsi" w:eastAsia="Times New Roman" w:hAnsiTheme="minorHAnsi" w:cstheme="minorHAnsi"/>
          <w:color w:val="000000"/>
          <w:sz w:val="24"/>
          <w:szCs w:val="24"/>
        </w:rPr>
        <w:t xml:space="preserve">Avra Morgan, </w:t>
      </w:r>
      <w:proofErr w:type="spellStart"/>
      <w:r w:rsidR="00701D85" w:rsidRPr="00701D85">
        <w:rPr>
          <w:rFonts w:asciiTheme="minorHAnsi" w:eastAsia="Times New Roman" w:hAnsiTheme="minorHAnsi" w:cstheme="minorHAnsi"/>
          <w:color w:val="000000"/>
          <w:sz w:val="24"/>
          <w:szCs w:val="24"/>
        </w:rPr>
        <w:t>WaterSMART</w:t>
      </w:r>
      <w:proofErr w:type="spellEnd"/>
      <w:r w:rsidR="00701D85" w:rsidRPr="00701D85">
        <w:rPr>
          <w:rFonts w:asciiTheme="minorHAnsi" w:eastAsia="Times New Roman" w:hAnsiTheme="minorHAnsi" w:cstheme="minorHAnsi"/>
          <w:color w:val="000000"/>
          <w:sz w:val="24"/>
          <w:szCs w:val="24"/>
        </w:rPr>
        <w:t xml:space="preserve"> Coordinator</w:t>
      </w:r>
      <w:r w:rsidR="00701D85">
        <w:rPr>
          <w:rFonts w:asciiTheme="minorHAnsi" w:eastAsia="Times New Roman" w:hAnsiTheme="minorHAnsi" w:cstheme="minorHAnsi"/>
          <w:color w:val="000000"/>
          <w:sz w:val="24"/>
          <w:szCs w:val="24"/>
        </w:rPr>
        <w:t>, Bureau of Reclamation</w:t>
      </w:r>
    </w:p>
    <w:p w14:paraId="5550B18D" w14:textId="5EBA5F48" w:rsidR="00933EB5" w:rsidRPr="003543DC" w:rsidRDefault="00F7137C" w:rsidP="67EFB2B3">
      <w:pPr>
        <w:spacing w:after="120"/>
        <w:rPr>
          <w:rFonts w:asciiTheme="minorHAnsi" w:eastAsia="Times New Roman" w:hAnsiTheme="minorHAnsi" w:cstheme="minorBidi"/>
          <w:color w:val="000000"/>
          <w:sz w:val="24"/>
          <w:szCs w:val="24"/>
        </w:rPr>
      </w:pPr>
      <w:r w:rsidRPr="67EFB2B3">
        <w:rPr>
          <w:rFonts w:asciiTheme="minorHAnsi" w:eastAsia="Times New Roman" w:hAnsiTheme="minorHAnsi" w:cstheme="minorBidi"/>
          <w:color w:val="000000" w:themeColor="text1"/>
          <w:sz w:val="24"/>
          <w:szCs w:val="24"/>
        </w:rPr>
        <w:t>Sher</w:t>
      </w:r>
      <w:r w:rsidR="0CC6D485" w:rsidRPr="67EFB2B3">
        <w:rPr>
          <w:rFonts w:asciiTheme="minorHAnsi" w:eastAsia="Times New Roman" w:hAnsiTheme="minorHAnsi" w:cstheme="minorBidi"/>
          <w:color w:val="000000" w:themeColor="text1"/>
          <w:sz w:val="24"/>
          <w:szCs w:val="24"/>
        </w:rPr>
        <w:t>i</w:t>
      </w:r>
      <w:r w:rsidRPr="67EFB2B3">
        <w:rPr>
          <w:rFonts w:asciiTheme="minorHAnsi" w:eastAsia="Times New Roman" w:hAnsiTheme="minorHAnsi" w:cstheme="minorBidi"/>
          <w:color w:val="000000" w:themeColor="text1"/>
          <w:sz w:val="24"/>
          <w:szCs w:val="24"/>
        </w:rPr>
        <w:t xml:space="preserve"> Looper, </w:t>
      </w:r>
      <w:r w:rsidR="00FC4D7F">
        <w:rPr>
          <w:rFonts w:eastAsia="Times New Roman"/>
          <w:color w:val="000000"/>
          <w:sz w:val="24"/>
          <w:szCs w:val="24"/>
        </w:rPr>
        <w:t>Drought Coordinator</w:t>
      </w:r>
      <w:r w:rsidR="00347649">
        <w:rPr>
          <w:rFonts w:eastAsia="Times New Roman"/>
          <w:color w:val="000000"/>
          <w:sz w:val="24"/>
          <w:szCs w:val="24"/>
        </w:rPr>
        <w:t xml:space="preserve">, </w:t>
      </w:r>
      <w:r w:rsidR="00347649">
        <w:rPr>
          <w:rFonts w:asciiTheme="minorHAnsi" w:eastAsia="Times New Roman" w:hAnsiTheme="minorHAnsi" w:cstheme="minorBidi"/>
          <w:color w:val="000000" w:themeColor="text1"/>
          <w:sz w:val="24"/>
          <w:szCs w:val="24"/>
        </w:rPr>
        <w:t xml:space="preserve">Bureau of </w:t>
      </w:r>
      <w:r w:rsidR="00347649">
        <w:rPr>
          <w:rFonts w:eastAsia="Times New Roman"/>
          <w:color w:val="000000"/>
          <w:sz w:val="24"/>
          <w:szCs w:val="24"/>
        </w:rPr>
        <w:t>Reclamation</w:t>
      </w:r>
    </w:p>
    <w:p w14:paraId="095DFBD8" w14:textId="0212BB40" w:rsidR="00F7137C" w:rsidRPr="003543DC" w:rsidRDefault="003F0F5E" w:rsidP="00933EB5">
      <w:pPr>
        <w:spacing w:after="12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David Mooney</w:t>
      </w:r>
      <w:r w:rsidR="00F7137C" w:rsidRPr="003543DC">
        <w:rPr>
          <w:rFonts w:asciiTheme="minorHAnsi" w:eastAsia="Times New Roman" w:hAnsiTheme="minorHAnsi" w:cstheme="minorHAnsi"/>
          <w:color w:val="000000"/>
          <w:sz w:val="24"/>
          <w:szCs w:val="24"/>
        </w:rPr>
        <w:t xml:space="preserve">, </w:t>
      </w:r>
      <w:r w:rsidR="00AF39C5">
        <w:rPr>
          <w:color w:val="000000"/>
          <w:bdr w:val="none" w:sz="0" w:space="0" w:color="auto" w:frame="1"/>
          <w:shd w:val="clear" w:color="auto" w:fill="FFFFFF"/>
        </w:rPr>
        <w:t>Area Manager, California Great Basin Bay-Delta Office</w:t>
      </w:r>
      <w:r w:rsidR="00347649">
        <w:rPr>
          <w:color w:val="000000"/>
          <w:bdr w:val="none" w:sz="0" w:space="0" w:color="auto" w:frame="1"/>
          <w:shd w:val="clear" w:color="auto" w:fill="FFFFFF"/>
        </w:rPr>
        <w:t xml:space="preserve">, </w:t>
      </w:r>
      <w:r w:rsidR="00347649">
        <w:rPr>
          <w:color w:val="201F1E"/>
          <w:shd w:val="clear" w:color="auto" w:fill="FFFFFF"/>
        </w:rPr>
        <w:t>Bureau of Reclamation </w:t>
      </w:r>
    </w:p>
    <w:p w14:paraId="7A542F5D" w14:textId="7B3DE0B5" w:rsidR="00F7137C" w:rsidRPr="003543DC" w:rsidRDefault="00F7137C" w:rsidP="00933EB5">
      <w:pPr>
        <w:spacing w:after="120"/>
        <w:rPr>
          <w:rFonts w:asciiTheme="minorHAnsi" w:eastAsia="Times New Roman" w:hAnsiTheme="minorHAnsi" w:cstheme="minorHAnsi"/>
          <w:color w:val="000000"/>
          <w:sz w:val="24"/>
          <w:szCs w:val="24"/>
        </w:rPr>
      </w:pPr>
      <w:r w:rsidRPr="00721DAE">
        <w:rPr>
          <w:rFonts w:asciiTheme="minorHAnsi" w:eastAsia="Times New Roman" w:hAnsiTheme="minorHAnsi" w:cstheme="minorHAnsi"/>
          <w:color w:val="000000"/>
          <w:sz w:val="24"/>
          <w:szCs w:val="24"/>
        </w:rPr>
        <w:t xml:space="preserve">Margot Selig, </w:t>
      </w:r>
      <w:r w:rsidR="00721DAE">
        <w:rPr>
          <w:rFonts w:ascii="Segoe UI" w:hAnsi="Segoe UI" w:cs="Segoe UI"/>
          <w:color w:val="201F1E"/>
          <w:shd w:val="clear" w:color="auto" w:fill="FFFFFF"/>
        </w:rPr>
        <w:t xml:space="preserve">Supervisory Water Contract and Repayment Specialist, </w:t>
      </w:r>
      <w:r w:rsidR="007869DD" w:rsidRPr="00721DAE">
        <w:rPr>
          <w:rFonts w:asciiTheme="minorHAnsi" w:eastAsia="Times New Roman" w:hAnsiTheme="minorHAnsi" w:cstheme="minorHAnsi"/>
          <w:color w:val="000000"/>
          <w:sz w:val="24"/>
          <w:szCs w:val="24"/>
        </w:rPr>
        <w:t xml:space="preserve">Bureau of Reclamation </w:t>
      </w:r>
    </w:p>
    <w:p w14:paraId="6D838956" w14:textId="6A389184" w:rsidR="00933EB5" w:rsidRPr="003543DC" w:rsidRDefault="00933EB5" w:rsidP="00933EB5">
      <w:pPr>
        <w:spacing w:after="120"/>
        <w:rPr>
          <w:rFonts w:asciiTheme="minorHAnsi" w:eastAsia="Times New Roman" w:hAnsiTheme="minorHAnsi" w:cstheme="minorHAnsi"/>
          <w:color w:val="000000"/>
          <w:sz w:val="24"/>
          <w:szCs w:val="24"/>
        </w:rPr>
      </w:pPr>
      <w:r w:rsidRPr="003543DC">
        <w:rPr>
          <w:rFonts w:asciiTheme="minorHAnsi" w:eastAsia="Times New Roman" w:hAnsiTheme="minorHAnsi" w:cstheme="minorHAnsi"/>
          <w:color w:val="000000"/>
          <w:sz w:val="24"/>
          <w:szCs w:val="24"/>
        </w:rPr>
        <w:t xml:space="preserve">Benjamin Simon, Chief Department of the Interior Economist </w:t>
      </w:r>
    </w:p>
    <w:p w14:paraId="657D1166" w14:textId="44D09781" w:rsidR="00D14CF6" w:rsidRPr="003543DC" w:rsidRDefault="00D14CF6">
      <w:pPr>
        <w:rPr>
          <w:rFonts w:asciiTheme="minorHAnsi" w:hAnsiTheme="minorHAnsi" w:cstheme="minorHAnsi"/>
          <w:sz w:val="24"/>
          <w:szCs w:val="24"/>
        </w:rPr>
      </w:pPr>
    </w:p>
    <w:p w14:paraId="712F6CEE" w14:textId="4372C83E" w:rsidR="00347649" w:rsidRPr="00347649" w:rsidRDefault="00944C55" w:rsidP="00944C55">
      <w:pPr>
        <w:contextualSpacing/>
        <w:rPr>
          <w:rFonts w:asciiTheme="minorHAnsi" w:hAnsiTheme="minorHAnsi" w:cstheme="minorHAnsi"/>
          <w:sz w:val="24"/>
          <w:szCs w:val="24"/>
        </w:rPr>
      </w:pPr>
      <w:r w:rsidRPr="2552DA55">
        <w:rPr>
          <w:rFonts w:asciiTheme="minorHAnsi" w:hAnsiTheme="minorHAnsi" w:cstheme="minorBidi"/>
          <w:b/>
          <w:bCs/>
          <w:sz w:val="24"/>
          <w:szCs w:val="24"/>
        </w:rPr>
        <w:t>Topic:</w:t>
      </w:r>
      <w:r w:rsidRPr="2552DA55">
        <w:rPr>
          <w:rFonts w:asciiTheme="minorHAnsi" w:hAnsiTheme="minorHAnsi" w:cstheme="minorBidi"/>
          <w:sz w:val="24"/>
          <w:szCs w:val="24"/>
        </w:rPr>
        <w:t xml:space="preserve"> </w:t>
      </w:r>
      <w:r w:rsidR="00347649" w:rsidRPr="00347649">
        <w:rPr>
          <w:rFonts w:asciiTheme="minorHAnsi" w:hAnsiTheme="minorHAnsi" w:cstheme="minorHAnsi"/>
          <w:sz w:val="24"/>
          <w:szCs w:val="24"/>
        </w:rPr>
        <w:t>Water Management Strategies to Address Water Supply Issues</w:t>
      </w:r>
    </w:p>
    <w:p w14:paraId="58A38A92" w14:textId="0C81F8B8" w:rsidR="00944C55" w:rsidRPr="003543DC" w:rsidRDefault="00944C55" w:rsidP="00944C55">
      <w:pPr>
        <w:contextualSpacing/>
        <w:rPr>
          <w:rFonts w:asciiTheme="minorHAnsi" w:hAnsiTheme="minorHAnsi" w:cstheme="minorHAnsi"/>
          <w:sz w:val="24"/>
          <w:szCs w:val="24"/>
        </w:rPr>
      </w:pPr>
      <w:r w:rsidRPr="003543DC">
        <w:rPr>
          <w:rFonts w:asciiTheme="minorHAnsi" w:hAnsiTheme="minorHAnsi" w:cstheme="minorHAnsi"/>
          <w:b/>
          <w:sz w:val="24"/>
          <w:szCs w:val="24"/>
        </w:rPr>
        <w:t>Date:</w:t>
      </w:r>
      <w:r w:rsidRPr="003543DC">
        <w:rPr>
          <w:rFonts w:asciiTheme="minorHAnsi" w:hAnsiTheme="minorHAnsi" w:cstheme="minorHAnsi"/>
          <w:sz w:val="24"/>
          <w:szCs w:val="24"/>
        </w:rPr>
        <w:t xml:space="preserve">  </w:t>
      </w:r>
      <w:r w:rsidR="004E07CB" w:rsidRPr="003543DC">
        <w:rPr>
          <w:rFonts w:asciiTheme="minorHAnsi" w:hAnsiTheme="minorHAnsi" w:cstheme="minorHAnsi"/>
          <w:sz w:val="24"/>
          <w:szCs w:val="24"/>
        </w:rPr>
        <w:t xml:space="preserve">July </w:t>
      </w:r>
      <w:r w:rsidRPr="003543DC">
        <w:rPr>
          <w:rFonts w:asciiTheme="minorHAnsi" w:hAnsiTheme="minorHAnsi" w:cstheme="minorHAnsi"/>
          <w:sz w:val="24"/>
          <w:szCs w:val="24"/>
        </w:rPr>
        <w:t>1</w:t>
      </w:r>
      <w:r w:rsidR="00CE583A">
        <w:rPr>
          <w:rFonts w:asciiTheme="minorHAnsi" w:hAnsiTheme="minorHAnsi" w:cstheme="minorHAnsi"/>
          <w:sz w:val="24"/>
          <w:szCs w:val="24"/>
        </w:rPr>
        <w:t>2</w:t>
      </w:r>
      <w:r w:rsidRPr="003543DC">
        <w:rPr>
          <w:rFonts w:asciiTheme="minorHAnsi" w:hAnsiTheme="minorHAnsi" w:cstheme="minorHAnsi"/>
          <w:sz w:val="24"/>
          <w:szCs w:val="24"/>
        </w:rPr>
        <w:t>, 2021</w:t>
      </w:r>
    </w:p>
    <w:p w14:paraId="1507DE74" w14:textId="77777777" w:rsidR="00944C55" w:rsidRPr="003543DC" w:rsidRDefault="00944C55" w:rsidP="00944C55">
      <w:pPr>
        <w:contextualSpacing/>
        <w:rPr>
          <w:rFonts w:asciiTheme="minorHAnsi" w:hAnsiTheme="minorHAnsi" w:cstheme="minorHAnsi"/>
          <w:sz w:val="24"/>
          <w:szCs w:val="24"/>
        </w:rPr>
      </w:pPr>
      <w:r w:rsidRPr="003543DC">
        <w:rPr>
          <w:rFonts w:asciiTheme="minorHAnsi" w:hAnsiTheme="minorHAnsi" w:cstheme="minorHAnsi"/>
          <w:b/>
          <w:sz w:val="24"/>
          <w:szCs w:val="24"/>
        </w:rPr>
        <w:t xml:space="preserve">Time: </w:t>
      </w:r>
      <w:r w:rsidRPr="003543DC">
        <w:rPr>
          <w:rFonts w:asciiTheme="minorHAnsi" w:hAnsiTheme="minorHAnsi" w:cstheme="minorHAnsi"/>
          <w:sz w:val="24"/>
          <w:szCs w:val="24"/>
        </w:rPr>
        <w:t>12:15-1:45 pm (Eastern)</w:t>
      </w:r>
    </w:p>
    <w:p w14:paraId="69EDD2B1" w14:textId="652AA866" w:rsidR="00944C55" w:rsidRPr="003543DC" w:rsidRDefault="00944C55" w:rsidP="2552DA55">
      <w:pPr>
        <w:contextualSpacing/>
        <w:rPr>
          <w:rFonts w:asciiTheme="minorHAnsi" w:hAnsiTheme="minorHAnsi" w:cstheme="minorBidi"/>
          <w:b/>
          <w:bCs/>
          <w:sz w:val="24"/>
          <w:szCs w:val="24"/>
        </w:rPr>
      </w:pPr>
      <w:r w:rsidRPr="2552DA55">
        <w:rPr>
          <w:rFonts w:asciiTheme="minorHAnsi" w:hAnsiTheme="minorHAnsi" w:cstheme="minorBidi"/>
          <w:b/>
          <w:bCs/>
          <w:sz w:val="24"/>
          <w:szCs w:val="24"/>
        </w:rPr>
        <w:t>Webcast Only:</w:t>
      </w:r>
      <w:r w:rsidRPr="2552DA55">
        <w:rPr>
          <w:rFonts w:asciiTheme="minorHAnsi" w:hAnsiTheme="minorHAnsi" w:cstheme="minorBidi"/>
          <w:sz w:val="24"/>
          <w:szCs w:val="24"/>
        </w:rPr>
        <w:t xml:space="preserve"> </w:t>
      </w:r>
      <w:hyperlink r:id="rId11">
        <w:r w:rsidRPr="2552DA55">
          <w:rPr>
            <w:rStyle w:val="Hyperlink"/>
            <w:rFonts w:asciiTheme="minorHAnsi" w:hAnsiTheme="minorHAnsi" w:cstheme="minorBidi"/>
            <w:sz w:val="24"/>
            <w:szCs w:val="24"/>
          </w:rPr>
          <w:t>Microsoft Teams Live Event</w:t>
        </w:r>
      </w:hyperlink>
      <w:r w:rsidRPr="2552DA55">
        <w:rPr>
          <w:rFonts w:asciiTheme="minorHAnsi" w:hAnsiTheme="minorHAnsi" w:cstheme="minorBidi"/>
          <w:sz w:val="24"/>
          <w:szCs w:val="24"/>
        </w:rPr>
        <w:t xml:space="preserve"> </w:t>
      </w:r>
      <w:r w:rsidRPr="2552DA55">
        <w:rPr>
          <w:rFonts w:asciiTheme="minorHAnsi" w:hAnsiTheme="minorHAnsi" w:cstheme="minorBidi"/>
          <w:b/>
          <w:bCs/>
          <w:sz w:val="24"/>
          <w:szCs w:val="24"/>
        </w:rPr>
        <w:t>(You can also use this link to access the recorded seminar after the event.)</w:t>
      </w:r>
      <w:bookmarkStart w:id="1" w:name="_Hlk47940822"/>
    </w:p>
    <w:p w14:paraId="63B8C63C" w14:textId="77777777" w:rsidR="00944C55" w:rsidRPr="003543DC" w:rsidRDefault="00944C55" w:rsidP="00944C55">
      <w:pPr>
        <w:contextualSpacing/>
        <w:rPr>
          <w:rFonts w:asciiTheme="minorHAnsi" w:hAnsiTheme="minorHAnsi" w:cstheme="minorHAnsi"/>
          <w:b/>
          <w:sz w:val="24"/>
          <w:szCs w:val="24"/>
        </w:rPr>
      </w:pPr>
    </w:p>
    <w:p w14:paraId="4299E841" w14:textId="77777777" w:rsidR="00944C55" w:rsidRPr="003543DC" w:rsidRDefault="00944C55" w:rsidP="00944C55">
      <w:pPr>
        <w:contextualSpacing/>
        <w:rPr>
          <w:rFonts w:asciiTheme="minorHAnsi" w:hAnsiTheme="minorHAnsi" w:cstheme="minorHAnsi"/>
          <w:bCs/>
          <w:sz w:val="24"/>
          <w:szCs w:val="24"/>
        </w:rPr>
      </w:pPr>
      <w:r w:rsidRPr="003543DC">
        <w:rPr>
          <w:rFonts w:asciiTheme="minorHAnsi" w:hAnsiTheme="minorHAnsi" w:cstheme="minorHAnsi"/>
          <w:b/>
          <w:sz w:val="24"/>
          <w:szCs w:val="24"/>
        </w:rPr>
        <w:t>Closed captioning (CC) is available.</w:t>
      </w:r>
      <w:r w:rsidRPr="003543DC">
        <w:rPr>
          <w:rFonts w:asciiTheme="minorHAnsi" w:hAnsiTheme="minorHAnsi" w:cstheme="minorHAnsi"/>
          <w:bCs/>
          <w:sz w:val="24"/>
          <w:szCs w:val="24"/>
        </w:rPr>
        <w:t xml:space="preserve">  Just </w:t>
      </w:r>
      <w:r w:rsidRPr="003543DC">
        <w:rPr>
          <w:rFonts w:asciiTheme="minorHAnsi" w:hAnsiTheme="minorHAnsi" w:cstheme="minorHAnsi"/>
          <w:color w:val="201F1E"/>
          <w:sz w:val="24"/>
          <w:szCs w:val="24"/>
          <w:shd w:val="clear" w:color="auto" w:fill="FFFFFF"/>
        </w:rPr>
        <w:t xml:space="preserve">click the CC button on the Teams viewer. </w:t>
      </w:r>
    </w:p>
    <w:bookmarkEnd w:id="1"/>
    <w:p w14:paraId="256FD424" w14:textId="77777777" w:rsidR="00944C55" w:rsidRPr="003543DC" w:rsidRDefault="00944C55" w:rsidP="00944C55">
      <w:pPr>
        <w:contextualSpacing/>
        <w:rPr>
          <w:rFonts w:asciiTheme="minorHAnsi" w:hAnsiTheme="minorHAnsi" w:cstheme="minorHAnsi"/>
          <w:sz w:val="24"/>
          <w:szCs w:val="24"/>
        </w:rPr>
      </w:pPr>
    </w:p>
    <w:p w14:paraId="7C1C475E" w14:textId="4B221A6B" w:rsidR="00F00C06" w:rsidRPr="003543DC" w:rsidRDefault="00F00C06" w:rsidP="00734637">
      <w:pPr>
        <w:pStyle w:val="CM41"/>
        <w:spacing w:after="247" w:line="278" w:lineRule="atLeast"/>
        <w:rPr>
          <w:rFonts w:asciiTheme="minorHAnsi" w:hAnsiTheme="minorHAnsi"/>
          <w:color w:val="000000"/>
        </w:rPr>
      </w:pPr>
      <w:r w:rsidRPr="0A76D189">
        <w:rPr>
          <w:rFonts w:asciiTheme="minorHAnsi" w:hAnsiTheme="minorHAnsi"/>
          <w:color w:val="000000" w:themeColor="text1"/>
        </w:rPr>
        <w:t xml:space="preserve">For decades, water users throughout the 17 Western States have established a variety of institutional structures and approaches to address water needs particular to their location. In some cases, these types of institutions create market conditions designed to meet local needs, in the context of existing water infrastructure, local water supplies and demands, and environmental and other State and Federal legal frameworks. Many past and on-going water </w:t>
      </w:r>
      <w:r w:rsidR="00F54725" w:rsidRPr="0A76D189">
        <w:rPr>
          <w:rFonts w:asciiTheme="minorHAnsi" w:hAnsiTheme="minorHAnsi"/>
          <w:color w:val="000000" w:themeColor="text1"/>
        </w:rPr>
        <w:t xml:space="preserve">management strategies </w:t>
      </w:r>
      <w:r w:rsidRPr="0A76D189">
        <w:rPr>
          <w:rFonts w:asciiTheme="minorHAnsi" w:hAnsiTheme="minorHAnsi"/>
          <w:color w:val="000000" w:themeColor="text1"/>
        </w:rPr>
        <w:t>involve Bureau of Reclamation (Reclamation) facilities and/or Reclamation contractors.</w:t>
      </w:r>
      <w:r w:rsidR="00683FA0" w:rsidRPr="0A76D189">
        <w:rPr>
          <w:rFonts w:asciiTheme="minorHAnsi" w:hAnsiTheme="minorHAnsi"/>
          <w:color w:val="000000" w:themeColor="text1"/>
        </w:rPr>
        <w:t xml:space="preserve"> Reclamation supports the use of various water </w:t>
      </w:r>
      <w:r w:rsidR="00C60545" w:rsidRPr="0A76D189">
        <w:rPr>
          <w:rFonts w:asciiTheme="minorHAnsi" w:hAnsiTheme="minorHAnsi"/>
          <w:color w:val="000000" w:themeColor="text1"/>
        </w:rPr>
        <w:t>management strategies including</w:t>
      </w:r>
      <w:r w:rsidR="00683FA0" w:rsidRPr="0A76D189">
        <w:rPr>
          <w:rFonts w:asciiTheme="minorHAnsi" w:hAnsiTheme="minorHAnsi"/>
          <w:color w:val="000000" w:themeColor="text1"/>
        </w:rPr>
        <w:t xml:space="preserve"> market-based transactions to address water supply shortfalls. Statutory authority, State requirements, and procedures applicable to </w:t>
      </w:r>
      <w:r w:rsidR="00064051" w:rsidRPr="0A76D189">
        <w:rPr>
          <w:rFonts w:asciiTheme="minorHAnsi" w:hAnsiTheme="minorHAnsi"/>
          <w:color w:val="000000" w:themeColor="text1"/>
        </w:rPr>
        <w:t xml:space="preserve">some water management strategies </w:t>
      </w:r>
      <w:r w:rsidR="00683FA0" w:rsidRPr="0A76D189">
        <w:rPr>
          <w:rFonts w:asciiTheme="minorHAnsi" w:hAnsiTheme="minorHAnsi"/>
          <w:color w:val="000000" w:themeColor="text1"/>
        </w:rPr>
        <w:t>can present challenges.</w:t>
      </w:r>
    </w:p>
    <w:p w14:paraId="076776EC" w14:textId="62163A91" w:rsidR="0082307A" w:rsidRPr="003543DC" w:rsidRDefault="0082307A" w:rsidP="0082307A">
      <w:pPr>
        <w:rPr>
          <w:rFonts w:asciiTheme="minorHAnsi" w:hAnsiTheme="minorHAnsi" w:cstheme="minorHAnsi"/>
          <w:sz w:val="24"/>
          <w:szCs w:val="24"/>
        </w:rPr>
      </w:pPr>
      <w:r w:rsidRPr="003543DC">
        <w:rPr>
          <w:rFonts w:asciiTheme="minorHAnsi" w:hAnsiTheme="minorHAnsi" w:cstheme="minorHAnsi"/>
          <w:sz w:val="24"/>
          <w:szCs w:val="24"/>
        </w:rPr>
        <w:lastRenderedPageBreak/>
        <w:t xml:space="preserve">This seminar will discuss </w:t>
      </w:r>
      <w:r w:rsidR="00B75C2B" w:rsidRPr="003543DC">
        <w:rPr>
          <w:rFonts w:asciiTheme="minorHAnsi" w:hAnsiTheme="minorHAnsi" w:cstheme="minorHAnsi"/>
          <w:sz w:val="24"/>
          <w:szCs w:val="24"/>
        </w:rPr>
        <w:t xml:space="preserve">Reclamation’s role in </w:t>
      </w:r>
      <w:r w:rsidR="003F223B">
        <w:rPr>
          <w:rFonts w:asciiTheme="minorHAnsi" w:hAnsiTheme="minorHAnsi" w:cstheme="minorHAnsi"/>
          <w:sz w:val="24"/>
          <w:szCs w:val="24"/>
        </w:rPr>
        <w:t xml:space="preserve">a variety of </w:t>
      </w:r>
      <w:r w:rsidR="00303D97" w:rsidRPr="003543DC">
        <w:rPr>
          <w:rFonts w:asciiTheme="minorHAnsi" w:hAnsiTheme="minorHAnsi" w:cstheme="minorHAnsi"/>
          <w:sz w:val="24"/>
          <w:szCs w:val="24"/>
        </w:rPr>
        <w:t xml:space="preserve">water </w:t>
      </w:r>
      <w:r w:rsidR="00066536">
        <w:rPr>
          <w:rFonts w:asciiTheme="minorHAnsi" w:hAnsiTheme="minorHAnsi" w:cstheme="minorHAnsi"/>
          <w:sz w:val="24"/>
          <w:szCs w:val="24"/>
        </w:rPr>
        <w:t xml:space="preserve">management strategies </w:t>
      </w:r>
      <w:r w:rsidR="00303D97" w:rsidRPr="003543DC">
        <w:rPr>
          <w:rFonts w:asciiTheme="minorHAnsi" w:hAnsiTheme="minorHAnsi" w:cstheme="minorHAnsi"/>
          <w:sz w:val="24"/>
          <w:szCs w:val="24"/>
        </w:rPr>
        <w:t xml:space="preserve">involving Reclamation-supplied water </w:t>
      </w:r>
      <w:r w:rsidR="007C665F" w:rsidRPr="003543DC">
        <w:rPr>
          <w:rFonts w:asciiTheme="minorHAnsi" w:hAnsiTheme="minorHAnsi" w:cstheme="minorHAnsi"/>
          <w:sz w:val="24"/>
          <w:szCs w:val="24"/>
        </w:rPr>
        <w:t>and/or Reclamation facilities.  The topics covered will include the following:</w:t>
      </w:r>
    </w:p>
    <w:p w14:paraId="67447624" w14:textId="487525FC" w:rsidR="007C665F" w:rsidRPr="003543DC" w:rsidRDefault="007C665F" w:rsidP="0082307A">
      <w:pPr>
        <w:rPr>
          <w:rFonts w:asciiTheme="minorHAnsi" w:hAnsiTheme="minorHAnsi" w:cstheme="minorHAnsi"/>
          <w:sz w:val="24"/>
          <w:szCs w:val="24"/>
        </w:rPr>
      </w:pPr>
    </w:p>
    <w:p w14:paraId="48456EF9" w14:textId="77777777" w:rsidR="00A23544" w:rsidRPr="003543DC" w:rsidRDefault="00A23544" w:rsidP="00A23544">
      <w:pPr>
        <w:pStyle w:val="ListParagraph"/>
        <w:numPr>
          <w:ilvl w:val="0"/>
          <w:numId w:val="1"/>
        </w:numPr>
        <w:rPr>
          <w:rFonts w:asciiTheme="minorHAnsi" w:eastAsia="Times New Roman" w:hAnsiTheme="minorHAnsi" w:cstheme="minorHAnsi"/>
          <w:sz w:val="24"/>
          <w:szCs w:val="24"/>
        </w:rPr>
      </w:pPr>
      <w:r w:rsidRPr="003543DC">
        <w:rPr>
          <w:rFonts w:asciiTheme="minorHAnsi" w:eastAsia="Times New Roman" w:hAnsiTheme="minorHAnsi" w:cstheme="minorHAnsi"/>
          <w:sz w:val="24"/>
          <w:szCs w:val="24"/>
        </w:rPr>
        <w:t>Colorado River Pilot System Conservation Program</w:t>
      </w:r>
    </w:p>
    <w:p w14:paraId="22F12C02" w14:textId="77777777" w:rsidR="007C665F" w:rsidRPr="003543DC" w:rsidRDefault="007C665F" w:rsidP="007C665F">
      <w:pPr>
        <w:pStyle w:val="ListParagraph"/>
        <w:numPr>
          <w:ilvl w:val="0"/>
          <w:numId w:val="1"/>
        </w:numPr>
        <w:rPr>
          <w:rFonts w:asciiTheme="minorHAnsi" w:eastAsia="Times New Roman" w:hAnsiTheme="minorHAnsi" w:cstheme="minorHAnsi"/>
          <w:sz w:val="24"/>
          <w:szCs w:val="24"/>
        </w:rPr>
      </w:pPr>
      <w:r w:rsidRPr="003543DC">
        <w:rPr>
          <w:rFonts w:asciiTheme="minorHAnsi" w:eastAsia="Times New Roman" w:hAnsiTheme="minorHAnsi" w:cstheme="minorHAnsi"/>
          <w:sz w:val="24"/>
          <w:szCs w:val="24"/>
        </w:rPr>
        <w:t>Acquisition of water for environmental purposes</w:t>
      </w:r>
    </w:p>
    <w:p w14:paraId="19320340" w14:textId="0B88D822" w:rsidR="007C665F" w:rsidRPr="003543DC" w:rsidRDefault="007C665F" w:rsidP="2F6290BE">
      <w:pPr>
        <w:pStyle w:val="ListParagraph"/>
        <w:numPr>
          <w:ilvl w:val="0"/>
          <w:numId w:val="1"/>
        </w:numPr>
        <w:rPr>
          <w:rFonts w:asciiTheme="minorHAnsi" w:eastAsia="Times New Roman" w:hAnsiTheme="minorHAnsi" w:cstheme="minorBidi"/>
          <w:sz w:val="24"/>
          <w:szCs w:val="24"/>
        </w:rPr>
      </w:pPr>
      <w:r w:rsidRPr="2F6290BE">
        <w:rPr>
          <w:rFonts w:asciiTheme="minorHAnsi" w:eastAsia="Times New Roman" w:hAnsiTheme="minorHAnsi" w:cstheme="minorBidi"/>
          <w:sz w:val="24"/>
          <w:szCs w:val="24"/>
        </w:rPr>
        <w:t>Standard guidance and existing authorities</w:t>
      </w:r>
      <w:r w:rsidR="189046FB" w:rsidRPr="2F6290BE">
        <w:rPr>
          <w:rFonts w:asciiTheme="minorHAnsi" w:eastAsia="Times New Roman" w:hAnsiTheme="minorHAnsi" w:cstheme="minorBidi"/>
          <w:sz w:val="24"/>
          <w:szCs w:val="24"/>
        </w:rPr>
        <w:t xml:space="preserve"> for water transfers and groundwater banking in the California Great Basin Region</w:t>
      </w:r>
    </w:p>
    <w:p w14:paraId="61750310" w14:textId="0552706D" w:rsidR="00067464" w:rsidRPr="003543DC" w:rsidRDefault="00BC6740" w:rsidP="47E75672">
      <w:pPr>
        <w:pStyle w:val="ListParagraph"/>
        <w:numPr>
          <w:ilvl w:val="0"/>
          <w:numId w:val="1"/>
        </w:numPr>
        <w:rPr>
          <w:rFonts w:asciiTheme="minorHAnsi" w:eastAsia="Times New Roman" w:hAnsiTheme="minorHAnsi" w:cstheme="minorBidi"/>
          <w:sz w:val="24"/>
          <w:szCs w:val="24"/>
        </w:rPr>
      </w:pPr>
      <w:proofErr w:type="spellStart"/>
      <w:r w:rsidRPr="2AFD9183">
        <w:rPr>
          <w:rFonts w:asciiTheme="minorHAnsi" w:eastAsia="Times New Roman" w:hAnsiTheme="minorHAnsi" w:cstheme="minorBidi"/>
          <w:sz w:val="24"/>
          <w:szCs w:val="24"/>
        </w:rPr>
        <w:t>WaterSMART</w:t>
      </w:r>
      <w:proofErr w:type="spellEnd"/>
      <w:r w:rsidRPr="2AFD9183">
        <w:rPr>
          <w:rFonts w:asciiTheme="minorHAnsi" w:eastAsia="Times New Roman" w:hAnsiTheme="minorHAnsi" w:cstheme="minorBidi"/>
          <w:sz w:val="24"/>
          <w:szCs w:val="24"/>
        </w:rPr>
        <w:t xml:space="preserve"> </w:t>
      </w:r>
      <w:r w:rsidR="0576C9CB" w:rsidRPr="2AFD9183">
        <w:rPr>
          <w:rFonts w:asciiTheme="minorHAnsi" w:eastAsia="Times New Roman" w:hAnsiTheme="minorHAnsi" w:cstheme="minorBidi"/>
          <w:sz w:val="24"/>
          <w:szCs w:val="24"/>
        </w:rPr>
        <w:t>Water Marketing Strategy Grant</w:t>
      </w:r>
      <w:r w:rsidR="285DBF77" w:rsidRPr="2AFD9183">
        <w:rPr>
          <w:rFonts w:asciiTheme="minorHAnsi" w:hAnsiTheme="minorHAnsi" w:cstheme="minorBidi"/>
          <w:sz w:val="24"/>
          <w:szCs w:val="24"/>
        </w:rPr>
        <w:t xml:space="preserve"> project examples and program description</w:t>
      </w:r>
      <w:r w:rsidR="00067464" w:rsidRPr="2AFD9183">
        <w:rPr>
          <w:rFonts w:asciiTheme="minorHAnsi" w:hAnsiTheme="minorHAnsi" w:cstheme="minorBidi"/>
          <w:sz w:val="24"/>
          <w:szCs w:val="24"/>
        </w:rPr>
        <w:t>.</w:t>
      </w:r>
    </w:p>
    <w:p w14:paraId="513F0565" w14:textId="62ADD850" w:rsidR="007C665F" w:rsidRPr="003543DC" w:rsidRDefault="007C665F" w:rsidP="0082307A">
      <w:pPr>
        <w:rPr>
          <w:rFonts w:asciiTheme="minorHAnsi" w:hAnsiTheme="minorHAnsi" w:cstheme="minorHAnsi"/>
          <w:sz w:val="24"/>
          <w:szCs w:val="24"/>
        </w:rPr>
      </w:pPr>
    </w:p>
    <w:p w14:paraId="7479C977" w14:textId="77777777" w:rsidR="00263D9A" w:rsidRPr="003543DC" w:rsidRDefault="00263D9A" w:rsidP="00263D9A">
      <w:pPr>
        <w:ind w:right="720"/>
        <w:rPr>
          <w:rFonts w:asciiTheme="minorHAnsi" w:hAnsiTheme="minorHAnsi" w:cstheme="minorHAnsi"/>
          <w:color w:val="000000"/>
          <w:sz w:val="24"/>
          <w:szCs w:val="24"/>
        </w:rPr>
      </w:pPr>
      <w:r w:rsidRPr="2552DA55">
        <w:rPr>
          <w:rFonts w:asciiTheme="minorHAnsi" w:hAnsiTheme="minorHAnsi" w:cstheme="minorBidi"/>
          <w:b/>
          <w:bCs/>
          <w:sz w:val="24"/>
          <w:szCs w:val="24"/>
        </w:rPr>
        <w:t>To view</w:t>
      </w:r>
      <w:r w:rsidRPr="2552DA55">
        <w:rPr>
          <w:rFonts w:asciiTheme="minorHAnsi" w:hAnsiTheme="minorHAnsi" w:cstheme="minorBidi"/>
          <w:sz w:val="24"/>
          <w:szCs w:val="24"/>
        </w:rPr>
        <w:t xml:space="preserve"> </w:t>
      </w:r>
      <w:r w:rsidRPr="2552DA55">
        <w:rPr>
          <w:rFonts w:asciiTheme="minorHAnsi" w:hAnsiTheme="minorHAnsi" w:cstheme="minorBidi"/>
          <w:b/>
          <w:bCs/>
          <w:sz w:val="24"/>
          <w:szCs w:val="24"/>
        </w:rPr>
        <w:t xml:space="preserve">the Live Event, </w:t>
      </w:r>
      <w:r w:rsidRPr="2552DA55">
        <w:rPr>
          <w:rFonts w:asciiTheme="minorHAnsi" w:hAnsiTheme="minorHAnsi" w:cstheme="minorBidi"/>
          <w:sz w:val="24"/>
          <w:szCs w:val="24"/>
        </w:rPr>
        <w:t xml:space="preserve">please click on the link above. Join 5-10 minutes early to avoid technical difficulties. </w:t>
      </w:r>
      <w:r w:rsidRPr="2552DA55">
        <w:rPr>
          <w:rFonts w:asciiTheme="minorHAnsi" w:hAnsiTheme="minorHAnsi" w:cstheme="minorBidi"/>
          <w:color w:val="000000" w:themeColor="text1"/>
          <w:sz w:val="24"/>
          <w:szCs w:val="24"/>
        </w:rPr>
        <w:t xml:space="preserve"> </w:t>
      </w:r>
    </w:p>
    <w:p w14:paraId="3DB44B62" w14:textId="3613A201" w:rsidR="2552DA55" w:rsidRDefault="2552DA55" w:rsidP="2552DA55">
      <w:pPr>
        <w:ind w:right="720"/>
        <w:rPr>
          <w:rFonts w:asciiTheme="minorHAnsi" w:hAnsiTheme="minorHAnsi" w:cstheme="minorBidi"/>
          <w:b/>
          <w:bCs/>
          <w:color w:val="000000" w:themeColor="text1"/>
          <w:sz w:val="24"/>
          <w:szCs w:val="24"/>
        </w:rPr>
      </w:pPr>
    </w:p>
    <w:p w14:paraId="7F32C6F3" w14:textId="77777777" w:rsidR="00263D9A" w:rsidRPr="003543DC" w:rsidRDefault="00263D9A" w:rsidP="00263D9A">
      <w:pPr>
        <w:ind w:right="720"/>
        <w:rPr>
          <w:rStyle w:val="Hyperlink"/>
          <w:rFonts w:asciiTheme="minorHAnsi" w:hAnsiTheme="minorHAnsi" w:cstheme="minorHAnsi"/>
          <w:sz w:val="24"/>
          <w:szCs w:val="24"/>
        </w:rPr>
      </w:pPr>
      <w:r w:rsidRPr="2552DA55">
        <w:rPr>
          <w:rFonts w:asciiTheme="minorHAnsi" w:hAnsiTheme="minorHAnsi" w:cstheme="minorBidi"/>
          <w:b/>
          <w:bCs/>
          <w:color w:val="000000" w:themeColor="text1"/>
          <w:sz w:val="24"/>
          <w:szCs w:val="24"/>
        </w:rPr>
        <w:t xml:space="preserve">To view the recorded event, </w:t>
      </w:r>
      <w:r w:rsidRPr="2552DA55">
        <w:rPr>
          <w:rFonts w:asciiTheme="minorHAnsi" w:hAnsiTheme="minorHAnsi" w:cstheme="minorBidi"/>
          <w:color w:val="000000" w:themeColor="text1"/>
          <w:sz w:val="24"/>
          <w:szCs w:val="24"/>
        </w:rPr>
        <w:t>click on the link above (following the event).</w:t>
      </w:r>
    </w:p>
    <w:p w14:paraId="3E7BD110" w14:textId="243B184E" w:rsidR="2552DA55" w:rsidRDefault="2552DA55" w:rsidP="2552DA55">
      <w:pPr>
        <w:spacing w:line="257" w:lineRule="auto"/>
        <w:rPr>
          <w:rFonts w:asciiTheme="minorHAnsi" w:hAnsiTheme="minorHAnsi" w:cstheme="minorBidi"/>
          <w:b/>
          <w:bCs/>
          <w:sz w:val="24"/>
          <w:szCs w:val="24"/>
        </w:rPr>
      </w:pPr>
    </w:p>
    <w:p w14:paraId="0357F7EB" w14:textId="1DF8F434" w:rsidR="00263D9A" w:rsidRPr="003543DC" w:rsidRDefault="00263D9A" w:rsidP="2552DA55">
      <w:pPr>
        <w:spacing w:line="257" w:lineRule="auto"/>
        <w:rPr>
          <w:rFonts w:asciiTheme="minorHAnsi" w:eastAsiaTheme="minorEastAsia" w:hAnsiTheme="minorHAnsi" w:cstheme="minorBidi"/>
          <w:color w:val="222222"/>
          <w:sz w:val="24"/>
          <w:szCs w:val="24"/>
        </w:rPr>
      </w:pPr>
      <w:r w:rsidRPr="2552DA55">
        <w:rPr>
          <w:rFonts w:asciiTheme="minorHAnsi" w:hAnsiTheme="minorHAnsi" w:cstheme="minorBidi"/>
          <w:b/>
          <w:bCs/>
          <w:sz w:val="24"/>
          <w:szCs w:val="24"/>
        </w:rPr>
        <w:t xml:space="preserve">The public is welcome </w:t>
      </w:r>
      <w:r w:rsidRPr="2552DA55">
        <w:rPr>
          <w:rFonts w:asciiTheme="minorHAnsi" w:hAnsiTheme="minorHAnsi" w:cstheme="minorBidi"/>
          <w:sz w:val="24"/>
          <w:szCs w:val="24"/>
        </w:rPr>
        <w:t>to join the Microsoft Live (or recorded) Teams Event.</w:t>
      </w:r>
      <w:r w:rsidRPr="2552DA55">
        <w:rPr>
          <w:rFonts w:asciiTheme="minorHAnsi" w:hAnsiTheme="minorHAnsi" w:cstheme="minorBidi"/>
          <w:b/>
          <w:bCs/>
          <w:sz w:val="24"/>
          <w:szCs w:val="24"/>
        </w:rPr>
        <w:t xml:space="preserve"> </w:t>
      </w:r>
    </w:p>
    <w:p w14:paraId="38D16CBE" w14:textId="37E5ED64" w:rsidR="00263D9A" w:rsidRPr="003543DC" w:rsidRDefault="00263D9A" w:rsidP="2552DA55">
      <w:pPr>
        <w:spacing w:line="257" w:lineRule="auto"/>
        <w:rPr>
          <w:rFonts w:asciiTheme="minorHAnsi" w:eastAsiaTheme="minorEastAsia" w:hAnsiTheme="minorHAnsi" w:cstheme="minorBidi"/>
          <w:sz w:val="24"/>
          <w:szCs w:val="24"/>
        </w:rPr>
      </w:pPr>
    </w:p>
    <w:p w14:paraId="5A0747B2" w14:textId="519A3A88" w:rsidR="00263D9A" w:rsidRPr="003543DC" w:rsidRDefault="11B16759" w:rsidP="2552DA55">
      <w:pPr>
        <w:spacing w:line="257" w:lineRule="auto"/>
        <w:rPr>
          <w:rFonts w:asciiTheme="minorHAnsi" w:eastAsiaTheme="minorEastAsia" w:hAnsiTheme="minorHAnsi" w:cstheme="minorBidi"/>
          <w:color w:val="222222"/>
          <w:sz w:val="24"/>
          <w:szCs w:val="24"/>
        </w:rPr>
      </w:pPr>
      <w:r w:rsidRPr="2552DA55">
        <w:rPr>
          <w:rFonts w:asciiTheme="minorHAnsi" w:eastAsia="Times New Roman" w:hAnsiTheme="minorHAnsi" w:cstheme="minorBidi"/>
          <w:b/>
          <w:bCs/>
          <w:sz w:val="24"/>
          <w:szCs w:val="24"/>
        </w:rPr>
        <w:t xml:space="preserve">For Interior Department Registrants Only:  </w:t>
      </w:r>
      <w:r w:rsidRPr="2552DA55">
        <w:rPr>
          <w:rFonts w:asciiTheme="minorHAnsi" w:hAnsiTheme="minorHAnsi" w:cstheme="minorBidi"/>
          <w:color w:val="222222"/>
          <w:sz w:val="24"/>
          <w:szCs w:val="24"/>
        </w:rPr>
        <w:t>This seminar meets one hour of Executive Education training. </w:t>
      </w:r>
      <w:r w:rsidRPr="2552DA55">
        <w:rPr>
          <w:rFonts w:asciiTheme="minorHAnsi" w:eastAsiaTheme="minorEastAsia" w:hAnsiTheme="minorHAnsi" w:cstheme="minorBidi"/>
          <w:sz w:val="24"/>
          <w:szCs w:val="24"/>
        </w:rPr>
        <w:t xml:space="preserve"> </w:t>
      </w:r>
      <w:r w:rsidR="3EE31226" w:rsidRPr="2552DA55">
        <w:rPr>
          <w:rFonts w:asciiTheme="minorHAnsi" w:eastAsiaTheme="minorEastAsia" w:hAnsiTheme="minorHAnsi" w:cstheme="minorBidi"/>
          <w:sz w:val="24"/>
          <w:szCs w:val="24"/>
        </w:rPr>
        <w:t xml:space="preserve">To document your attendance, </w:t>
      </w:r>
      <w:hyperlink r:id="rId12">
        <w:r w:rsidR="3EE31226" w:rsidRPr="2552DA55">
          <w:rPr>
            <w:rStyle w:val="Hyperlink"/>
            <w:rFonts w:asciiTheme="minorHAnsi" w:eastAsiaTheme="minorEastAsia" w:hAnsiTheme="minorHAnsi" w:cstheme="minorBidi"/>
            <w:b/>
            <w:bCs/>
            <w:sz w:val="24"/>
            <w:szCs w:val="24"/>
          </w:rPr>
          <w:t>preregister via DOI Talent</w:t>
        </w:r>
      </w:hyperlink>
      <w:r w:rsidR="3EE31226" w:rsidRPr="2552DA55">
        <w:rPr>
          <w:rFonts w:asciiTheme="minorHAnsi" w:eastAsiaTheme="minorEastAsia" w:hAnsiTheme="minorHAnsi" w:cstheme="minorBidi"/>
          <w:b/>
          <w:bCs/>
          <w:sz w:val="24"/>
          <w:szCs w:val="24"/>
        </w:rPr>
        <w:t>.</w:t>
      </w:r>
      <w:r w:rsidR="3EE31226" w:rsidRPr="2552DA55">
        <w:rPr>
          <w:rFonts w:ascii="Times New Roman" w:eastAsia="Times New Roman" w:hAnsi="Times New Roman" w:cs="Times New Roman"/>
          <w:sz w:val="24"/>
          <w:szCs w:val="24"/>
        </w:rPr>
        <w:t xml:space="preserve"> </w:t>
      </w:r>
      <w:r w:rsidR="3EE31226" w:rsidRPr="2552DA55">
        <w:rPr>
          <w:rFonts w:asciiTheme="minorHAnsi" w:eastAsiaTheme="minorEastAsia" w:hAnsiTheme="minorHAnsi" w:cstheme="minorBidi"/>
          <w:b/>
          <w:bCs/>
          <w:sz w:val="24"/>
          <w:szCs w:val="24"/>
        </w:rPr>
        <w:t xml:space="preserve">Be sure to return to </w:t>
      </w:r>
      <w:hyperlink r:id="rId13">
        <w:r w:rsidR="3CC03E33" w:rsidRPr="2552DA55">
          <w:rPr>
            <w:rStyle w:val="Hyperlink"/>
            <w:rFonts w:eastAsia="Calibri"/>
            <w:b/>
            <w:bCs/>
            <w:sz w:val="24"/>
            <w:szCs w:val="24"/>
          </w:rPr>
          <w:t>DOI Talent</w:t>
        </w:r>
      </w:hyperlink>
      <w:r w:rsidR="3EE31226" w:rsidRPr="2552DA55">
        <w:rPr>
          <w:rFonts w:eastAsia="Calibri"/>
          <w:b/>
          <w:bCs/>
          <w:sz w:val="24"/>
          <w:szCs w:val="24"/>
        </w:rPr>
        <w:t xml:space="preserve"> </w:t>
      </w:r>
      <w:r w:rsidR="3EE31226" w:rsidRPr="2552DA55">
        <w:rPr>
          <w:rFonts w:asciiTheme="minorHAnsi" w:eastAsiaTheme="minorEastAsia" w:hAnsiTheme="minorHAnsi" w:cstheme="minorBidi"/>
          <w:b/>
          <w:bCs/>
          <w:sz w:val="24"/>
          <w:szCs w:val="24"/>
        </w:rPr>
        <w:t>to mark yourself complete following the seminar.</w:t>
      </w:r>
    </w:p>
    <w:p w14:paraId="2EC02D9F" w14:textId="52048498" w:rsidR="00263D9A" w:rsidRPr="003543DC" w:rsidRDefault="0111F158" w:rsidP="0A76D189">
      <w:pPr>
        <w:spacing w:line="257" w:lineRule="auto"/>
        <w:rPr>
          <w:rFonts w:ascii="Times New Roman" w:eastAsia="Times New Roman" w:hAnsi="Times New Roman" w:cs="Times New Roman"/>
          <w:color w:val="222222"/>
          <w:sz w:val="24"/>
          <w:szCs w:val="24"/>
        </w:rPr>
      </w:pPr>
      <w:r w:rsidRPr="0A76D189">
        <w:rPr>
          <w:rFonts w:ascii="Times New Roman" w:eastAsia="Times New Roman" w:hAnsi="Times New Roman" w:cs="Times New Roman"/>
          <w:color w:val="222222"/>
          <w:sz w:val="24"/>
          <w:szCs w:val="24"/>
        </w:rPr>
        <w:t xml:space="preserve"> </w:t>
      </w:r>
    </w:p>
    <w:p w14:paraId="5F170CCF" w14:textId="1A80E6C9" w:rsidR="00263D9A" w:rsidRPr="003543DC" w:rsidRDefault="00263D9A" w:rsidP="0A76D189">
      <w:pPr>
        <w:ind w:right="720"/>
        <w:rPr>
          <w:rFonts w:asciiTheme="minorHAnsi" w:eastAsia="Times New Roman" w:hAnsiTheme="minorHAnsi" w:cstheme="minorBidi"/>
          <w:color w:val="000000"/>
          <w:sz w:val="24"/>
          <w:szCs w:val="24"/>
        </w:rPr>
      </w:pPr>
      <w:r w:rsidRPr="0A76D189">
        <w:rPr>
          <w:rFonts w:asciiTheme="minorHAnsi" w:eastAsia="Times New Roman" w:hAnsiTheme="minorHAnsi" w:cstheme="minorBidi"/>
          <w:b/>
          <w:bCs/>
          <w:color w:val="000000" w:themeColor="text1"/>
          <w:sz w:val="24"/>
          <w:szCs w:val="24"/>
        </w:rPr>
        <w:t>For additional information about this event,</w:t>
      </w:r>
      <w:r w:rsidRPr="0A76D189">
        <w:rPr>
          <w:rFonts w:asciiTheme="minorHAnsi" w:eastAsia="Times New Roman" w:hAnsiTheme="minorHAnsi" w:cstheme="minorBidi"/>
          <w:color w:val="000000" w:themeColor="text1"/>
          <w:sz w:val="24"/>
          <w:szCs w:val="24"/>
        </w:rPr>
        <w:t xml:space="preserve"> please contact Malka Pattison at: </w:t>
      </w:r>
      <w:hyperlink r:id="rId14">
        <w:r w:rsidRPr="0A76D189">
          <w:rPr>
            <w:rStyle w:val="Hyperlink"/>
            <w:rFonts w:asciiTheme="minorHAnsi" w:eastAsia="Times New Roman" w:hAnsiTheme="minorHAnsi" w:cstheme="minorBidi"/>
            <w:sz w:val="24"/>
            <w:szCs w:val="24"/>
          </w:rPr>
          <w:t>Malka_pattison@ios.doi.gov</w:t>
        </w:r>
      </w:hyperlink>
    </w:p>
    <w:p w14:paraId="42505319" w14:textId="1E90BE5A" w:rsidR="00263D9A" w:rsidRPr="003543DC" w:rsidRDefault="00263D9A" w:rsidP="0082307A">
      <w:pPr>
        <w:rPr>
          <w:rFonts w:asciiTheme="minorHAnsi" w:hAnsiTheme="minorHAnsi" w:cstheme="minorHAnsi"/>
          <w:sz w:val="24"/>
          <w:szCs w:val="24"/>
        </w:rPr>
      </w:pPr>
    </w:p>
    <w:p w14:paraId="31E33520" w14:textId="77777777" w:rsidR="00263D9A" w:rsidRPr="003543DC" w:rsidRDefault="00263D9A" w:rsidP="0082307A">
      <w:pPr>
        <w:rPr>
          <w:rFonts w:asciiTheme="minorHAnsi" w:hAnsiTheme="minorHAnsi" w:cstheme="minorHAnsi"/>
          <w:sz w:val="24"/>
          <w:szCs w:val="24"/>
        </w:rPr>
      </w:pPr>
    </w:p>
    <w:sectPr w:rsidR="00263D9A" w:rsidRPr="003543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8DAF6" w14:textId="77777777" w:rsidR="00553141" w:rsidRDefault="00553141" w:rsidP="00BE3406">
      <w:r>
        <w:separator/>
      </w:r>
    </w:p>
  </w:endnote>
  <w:endnote w:type="continuationSeparator" w:id="0">
    <w:p w14:paraId="6DADA208" w14:textId="77777777" w:rsidR="00553141" w:rsidRDefault="00553141" w:rsidP="00BE3406">
      <w:r>
        <w:continuationSeparator/>
      </w:r>
    </w:p>
  </w:endnote>
  <w:endnote w:type="continuationNotice" w:id="1">
    <w:p w14:paraId="33EDFD32" w14:textId="77777777" w:rsidR="00553141" w:rsidRDefault="00553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JNHB+TimesNewRomanPSMT">
    <w:altName w:val="Cambria"/>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84EF4" w14:textId="77777777" w:rsidR="00553141" w:rsidRDefault="00553141" w:rsidP="00BE3406">
      <w:r>
        <w:separator/>
      </w:r>
    </w:p>
  </w:footnote>
  <w:footnote w:type="continuationSeparator" w:id="0">
    <w:p w14:paraId="285B24A0" w14:textId="77777777" w:rsidR="00553141" w:rsidRDefault="00553141" w:rsidP="00BE3406">
      <w:r>
        <w:continuationSeparator/>
      </w:r>
    </w:p>
  </w:footnote>
  <w:footnote w:type="continuationNotice" w:id="1">
    <w:p w14:paraId="4158BF50" w14:textId="77777777" w:rsidR="00553141" w:rsidRDefault="005531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5D2F15"/>
    <w:multiLevelType w:val="hybridMultilevel"/>
    <w:tmpl w:val="04EC0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76"/>
    <w:rsid w:val="00013276"/>
    <w:rsid w:val="0002273F"/>
    <w:rsid w:val="0003686D"/>
    <w:rsid w:val="00045EB3"/>
    <w:rsid w:val="00064051"/>
    <w:rsid w:val="00066536"/>
    <w:rsid w:val="00067464"/>
    <w:rsid w:val="00095B79"/>
    <w:rsid w:val="000D6FFE"/>
    <w:rsid w:val="00117EAC"/>
    <w:rsid w:val="001E02FF"/>
    <w:rsid w:val="002230C0"/>
    <w:rsid w:val="00263D9A"/>
    <w:rsid w:val="00274556"/>
    <w:rsid w:val="00293A15"/>
    <w:rsid w:val="002C4AC5"/>
    <w:rsid w:val="002E0393"/>
    <w:rsid w:val="002E15A0"/>
    <w:rsid w:val="00303D97"/>
    <w:rsid w:val="0030705E"/>
    <w:rsid w:val="003238FE"/>
    <w:rsid w:val="00347649"/>
    <w:rsid w:val="003543DC"/>
    <w:rsid w:val="003F0F5E"/>
    <w:rsid w:val="003F223B"/>
    <w:rsid w:val="00456586"/>
    <w:rsid w:val="004660D2"/>
    <w:rsid w:val="004931C0"/>
    <w:rsid w:val="00493657"/>
    <w:rsid w:val="004E07CB"/>
    <w:rsid w:val="0052479B"/>
    <w:rsid w:val="00543569"/>
    <w:rsid w:val="00553141"/>
    <w:rsid w:val="00605D44"/>
    <w:rsid w:val="006233D8"/>
    <w:rsid w:val="006828DB"/>
    <w:rsid w:val="00683FA0"/>
    <w:rsid w:val="00701D85"/>
    <w:rsid w:val="00721879"/>
    <w:rsid w:val="00721DAE"/>
    <w:rsid w:val="00734637"/>
    <w:rsid w:val="00746E79"/>
    <w:rsid w:val="00774C73"/>
    <w:rsid w:val="007840C1"/>
    <w:rsid w:val="007869DD"/>
    <w:rsid w:val="007A4A2F"/>
    <w:rsid w:val="007A6FF6"/>
    <w:rsid w:val="007C665F"/>
    <w:rsid w:val="00805052"/>
    <w:rsid w:val="0082307A"/>
    <w:rsid w:val="008305E4"/>
    <w:rsid w:val="008577A3"/>
    <w:rsid w:val="00871916"/>
    <w:rsid w:val="00933EB5"/>
    <w:rsid w:val="00944C55"/>
    <w:rsid w:val="009B360D"/>
    <w:rsid w:val="009C00D9"/>
    <w:rsid w:val="00A23544"/>
    <w:rsid w:val="00A605E1"/>
    <w:rsid w:val="00A7260B"/>
    <w:rsid w:val="00A7476C"/>
    <w:rsid w:val="00AA25E7"/>
    <w:rsid w:val="00AB4025"/>
    <w:rsid w:val="00AF39C5"/>
    <w:rsid w:val="00B0434F"/>
    <w:rsid w:val="00B17581"/>
    <w:rsid w:val="00B268EE"/>
    <w:rsid w:val="00B57861"/>
    <w:rsid w:val="00B75C2B"/>
    <w:rsid w:val="00B83D88"/>
    <w:rsid w:val="00B91ECD"/>
    <w:rsid w:val="00BA7D22"/>
    <w:rsid w:val="00BC6740"/>
    <w:rsid w:val="00BE3406"/>
    <w:rsid w:val="00BF18E8"/>
    <w:rsid w:val="00C60545"/>
    <w:rsid w:val="00C61611"/>
    <w:rsid w:val="00CB1F0E"/>
    <w:rsid w:val="00CE583A"/>
    <w:rsid w:val="00D13458"/>
    <w:rsid w:val="00D14CF6"/>
    <w:rsid w:val="00D14FFD"/>
    <w:rsid w:val="00D256D2"/>
    <w:rsid w:val="00EC60FE"/>
    <w:rsid w:val="00ED36B8"/>
    <w:rsid w:val="00EE474F"/>
    <w:rsid w:val="00F00C06"/>
    <w:rsid w:val="00F416A9"/>
    <w:rsid w:val="00F45904"/>
    <w:rsid w:val="00F54725"/>
    <w:rsid w:val="00F66923"/>
    <w:rsid w:val="00F7137C"/>
    <w:rsid w:val="00F76830"/>
    <w:rsid w:val="00FA549A"/>
    <w:rsid w:val="00FC4D7F"/>
    <w:rsid w:val="0111F158"/>
    <w:rsid w:val="01AA2DE1"/>
    <w:rsid w:val="0428B834"/>
    <w:rsid w:val="0576C9CB"/>
    <w:rsid w:val="0703564E"/>
    <w:rsid w:val="083B2AD6"/>
    <w:rsid w:val="087B251E"/>
    <w:rsid w:val="0925EC64"/>
    <w:rsid w:val="0A76D189"/>
    <w:rsid w:val="0CC6D485"/>
    <w:rsid w:val="0FF12225"/>
    <w:rsid w:val="1142074A"/>
    <w:rsid w:val="11B16759"/>
    <w:rsid w:val="15075F28"/>
    <w:rsid w:val="189046FB"/>
    <w:rsid w:val="190DFB7C"/>
    <w:rsid w:val="192AD557"/>
    <w:rsid w:val="1AA50207"/>
    <w:rsid w:val="1F83E3D6"/>
    <w:rsid w:val="204FD34B"/>
    <w:rsid w:val="2552DA55"/>
    <w:rsid w:val="25A581AC"/>
    <w:rsid w:val="25BE6D23"/>
    <w:rsid w:val="25FD6BDF"/>
    <w:rsid w:val="26732D74"/>
    <w:rsid w:val="281B53C5"/>
    <w:rsid w:val="285DBF77"/>
    <w:rsid w:val="2AFD9183"/>
    <w:rsid w:val="2B222DC7"/>
    <w:rsid w:val="2B82473A"/>
    <w:rsid w:val="2BE9C71E"/>
    <w:rsid w:val="2C05777D"/>
    <w:rsid w:val="2F6290BE"/>
    <w:rsid w:val="326B0DC2"/>
    <w:rsid w:val="32C2CB6B"/>
    <w:rsid w:val="332287EB"/>
    <w:rsid w:val="370A23A1"/>
    <w:rsid w:val="38E88037"/>
    <w:rsid w:val="3A4ADFDE"/>
    <w:rsid w:val="3A5BFB2B"/>
    <w:rsid w:val="3CC03E33"/>
    <w:rsid w:val="3D182BD3"/>
    <w:rsid w:val="3DBC33E6"/>
    <w:rsid w:val="3E3377B3"/>
    <w:rsid w:val="3EE31226"/>
    <w:rsid w:val="47E75672"/>
    <w:rsid w:val="4A2E2520"/>
    <w:rsid w:val="4DB1AD3D"/>
    <w:rsid w:val="4DF51DF1"/>
    <w:rsid w:val="50BF0A55"/>
    <w:rsid w:val="51F06E8B"/>
    <w:rsid w:val="52217069"/>
    <w:rsid w:val="539988E5"/>
    <w:rsid w:val="5971F7D2"/>
    <w:rsid w:val="598C2E9A"/>
    <w:rsid w:val="5DE360E1"/>
    <w:rsid w:val="5F9B1377"/>
    <w:rsid w:val="6609F5AE"/>
    <w:rsid w:val="66CAFA54"/>
    <w:rsid w:val="6795D2BE"/>
    <w:rsid w:val="679856D0"/>
    <w:rsid w:val="67EFB2B3"/>
    <w:rsid w:val="681F0A39"/>
    <w:rsid w:val="68A41C56"/>
    <w:rsid w:val="691AEC88"/>
    <w:rsid w:val="6957C41B"/>
    <w:rsid w:val="6AB66F07"/>
    <w:rsid w:val="6B97EBF3"/>
    <w:rsid w:val="6D2DC807"/>
    <w:rsid w:val="73618B0A"/>
    <w:rsid w:val="74390D8E"/>
    <w:rsid w:val="752F26F9"/>
    <w:rsid w:val="754CE1E2"/>
    <w:rsid w:val="766D2A69"/>
    <w:rsid w:val="78044EC6"/>
    <w:rsid w:val="7B74BC4B"/>
    <w:rsid w:val="7E5F9058"/>
    <w:rsid w:val="7EE775EC"/>
    <w:rsid w:val="7FB3C2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5C99"/>
  <w15:chartTrackingRefBased/>
  <w15:docId w15:val="{2974B8C9-41C9-4871-BB61-86958C2D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27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276"/>
    <w:pPr>
      <w:ind w:left="720"/>
    </w:pPr>
  </w:style>
  <w:style w:type="paragraph" w:styleId="BalloonText">
    <w:name w:val="Balloon Text"/>
    <w:basedOn w:val="Normal"/>
    <w:link w:val="BalloonTextChar"/>
    <w:uiPriority w:val="99"/>
    <w:semiHidden/>
    <w:unhideWhenUsed/>
    <w:rsid w:val="00F00C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C06"/>
    <w:rPr>
      <w:rFonts w:ascii="Segoe UI" w:hAnsi="Segoe UI" w:cs="Segoe UI"/>
      <w:sz w:val="18"/>
      <w:szCs w:val="18"/>
    </w:rPr>
  </w:style>
  <w:style w:type="paragraph" w:customStyle="1" w:styleId="CM41">
    <w:name w:val="CM41"/>
    <w:basedOn w:val="Normal"/>
    <w:next w:val="Normal"/>
    <w:uiPriority w:val="99"/>
    <w:rsid w:val="00F00C06"/>
    <w:pPr>
      <w:autoSpaceDE w:val="0"/>
      <w:autoSpaceDN w:val="0"/>
      <w:adjustRightInd w:val="0"/>
    </w:pPr>
    <w:rPr>
      <w:rFonts w:ascii="BAJNHB+TimesNewRomanPSMT" w:hAnsi="BAJNHB+TimesNewRomanPSMT" w:cstheme="minorBidi"/>
      <w:sz w:val="24"/>
      <w:szCs w:val="24"/>
    </w:rPr>
  </w:style>
  <w:style w:type="character" w:styleId="Hyperlink">
    <w:name w:val="Hyperlink"/>
    <w:basedOn w:val="DefaultParagraphFont"/>
    <w:uiPriority w:val="99"/>
    <w:unhideWhenUsed/>
    <w:rsid w:val="00944C55"/>
    <w:rPr>
      <w:color w:val="0000FF"/>
      <w:u w:val="single"/>
    </w:rPr>
  </w:style>
  <w:style w:type="character" w:styleId="CommentReference">
    <w:name w:val="annotation reference"/>
    <w:basedOn w:val="DefaultParagraphFont"/>
    <w:uiPriority w:val="99"/>
    <w:semiHidden/>
    <w:unhideWhenUsed/>
    <w:rsid w:val="00944C55"/>
    <w:rPr>
      <w:sz w:val="16"/>
      <w:szCs w:val="16"/>
    </w:rPr>
  </w:style>
  <w:style w:type="paragraph" w:styleId="CommentText">
    <w:name w:val="annotation text"/>
    <w:basedOn w:val="Normal"/>
    <w:link w:val="CommentTextChar"/>
    <w:uiPriority w:val="99"/>
    <w:semiHidden/>
    <w:unhideWhenUsed/>
    <w:rsid w:val="00944C55"/>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44C55"/>
    <w:rPr>
      <w:sz w:val="20"/>
      <w:szCs w:val="20"/>
    </w:rPr>
  </w:style>
  <w:style w:type="paragraph" w:styleId="Revision">
    <w:name w:val="Revision"/>
    <w:hidden/>
    <w:uiPriority w:val="99"/>
    <w:semiHidden/>
    <w:rsid w:val="00CB1F0E"/>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2230C0"/>
    <w:pPr>
      <w:spacing w:after="0"/>
    </w:pPr>
    <w:rPr>
      <w:rFonts w:ascii="Calibri" w:hAnsi="Calibri" w:cs="Calibri"/>
      <w:b/>
      <w:bCs/>
    </w:rPr>
  </w:style>
  <w:style w:type="character" w:customStyle="1" w:styleId="CommentSubjectChar">
    <w:name w:val="Comment Subject Char"/>
    <w:basedOn w:val="CommentTextChar"/>
    <w:link w:val="CommentSubject"/>
    <w:uiPriority w:val="99"/>
    <w:semiHidden/>
    <w:rsid w:val="002230C0"/>
    <w:rPr>
      <w:rFonts w:ascii="Calibri" w:hAnsi="Calibri" w:cs="Calibri"/>
      <w:b/>
      <w:bCs/>
      <w:sz w:val="20"/>
      <w:szCs w:val="20"/>
    </w:rPr>
  </w:style>
  <w:style w:type="paragraph" w:styleId="Header">
    <w:name w:val="header"/>
    <w:basedOn w:val="Normal"/>
    <w:link w:val="HeaderChar"/>
    <w:uiPriority w:val="99"/>
    <w:unhideWhenUsed/>
    <w:rsid w:val="00BE3406"/>
    <w:pPr>
      <w:tabs>
        <w:tab w:val="center" w:pos="4680"/>
        <w:tab w:val="right" w:pos="9360"/>
      </w:tabs>
    </w:pPr>
  </w:style>
  <w:style w:type="character" w:customStyle="1" w:styleId="HeaderChar">
    <w:name w:val="Header Char"/>
    <w:basedOn w:val="DefaultParagraphFont"/>
    <w:link w:val="Header"/>
    <w:uiPriority w:val="99"/>
    <w:rsid w:val="00BE3406"/>
    <w:rPr>
      <w:rFonts w:ascii="Calibri" w:hAnsi="Calibri" w:cs="Calibri"/>
    </w:rPr>
  </w:style>
  <w:style w:type="paragraph" w:styleId="Footer">
    <w:name w:val="footer"/>
    <w:basedOn w:val="Normal"/>
    <w:link w:val="FooterChar"/>
    <w:uiPriority w:val="99"/>
    <w:unhideWhenUsed/>
    <w:rsid w:val="00BE3406"/>
    <w:pPr>
      <w:tabs>
        <w:tab w:val="center" w:pos="4680"/>
        <w:tab w:val="right" w:pos="9360"/>
      </w:tabs>
    </w:pPr>
  </w:style>
  <w:style w:type="character" w:customStyle="1" w:styleId="FooterChar">
    <w:name w:val="Footer Char"/>
    <w:basedOn w:val="DefaultParagraphFont"/>
    <w:link w:val="Footer"/>
    <w:uiPriority w:val="99"/>
    <w:rsid w:val="00BE3406"/>
    <w:rPr>
      <w:rFonts w:ascii="Calibri" w:hAnsi="Calibri" w:cs="Calibri"/>
    </w:rPr>
  </w:style>
  <w:style w:type="character" w:styleId="FollowedHyperlink">
    <w:name w:val="FollowedHyperlink"/>
    <w:basedOn w:val="DefaultParagraphFont"/>
    <w:uiPriority w:val="99"/>
    <w:semiHidden/>
    <w:unhideWhenUsed/>
    <w:rsid w:val="007346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08376">
      <w:bodyDiv w:val="1"/>
      <w:marLeft w:val="0"/>
      <w:marRight w:val="0"/>
      <w:marTop w:val="0"/>
      <w:marBottom w:val="0"/>
      <w:divBdr>
        <w:top w:val="none" w:sz="0" w:space="0" w:color="auto"/>
        <w:left w:val="none" w:sz="0" w:space="0" w:color="auto"/>
        <w:bottom w:val="none" w:sz="0" w:space="0" w:color="auto"/>
        <w:right w:val="none" w:sz="0" w:space="0" w:color="auto"/>
      </w:divBdr>
    </w:div>
    <w:div w:id="767847938">
      <w:bodyDiv w:val="1"/>
      <w:marLeft w:val="0"/>
      <w:marRight w:val="0"/>
      <w:marTop w:val="0"/>
      <w:marBottom w:val="0"/>
      <w:divBdr>
        <w:top w:val="none" w:sz="0" w:space="0" w:color="auto"/>
        <w:left w:val="none" w:sz="0" w:space="0" w:color="auto"/>
        <w:bottom w:val="none" w:sz="0" w:space="0" w:color="auto"/>
        <w:right w:val="none" w:sz="0" w:space="0" w:color="auto"/>
      </w:divBdr>
      <w:divsChild>
        <w:div w:id="929703176">
          <w:marLeft w:val="0"/>
          <w:marRight w:val="0"/>
          <w:marTop w:val="0"/>
          <w:marBottom w:val="0"/>
          <w:divBdr>
            <w:top w:val="none" w:sz="0" w:space="0" w:color="auto"/>
            <w:left w:val="none" w:sz="0" w:space="0" w:color="auto"/>
            <w:bottom w:val="none" w:sz="0" w:space="0" w:color="auto"/>
            <w:right w:val="none" w:sz="0" w:space="0" w:color="auto"/>
          </w:divBdr>
        </w:div>
      </w:divsChild>
    </w:div>
    <w:div w:id="1097796045">
      <w:bodyDiv w:val="1"/>
      <w:marLeft w:val="0"/>
      <w:marRight w:val="0"/>
      <w:marTop w:val="0"/>
      <w:marBottom w:val="0"/>
      <w:divBdr>
        <w:top w:val="none" w:sz="0" w:space="0" w:color="auto"/>
        <w:left w:val="none" w:sz="0" w:space="0" w:color="auto"/>
        <w:bottom w:val="none" w:sz="0" w:space="0" w:color="auto"/>
        <w:right w:val="none" w:sz="0" w:space="0" w:color="auto"/>
      </w:divBdr>
      <w:divsChild>
        <w:div w:id="69816233">
          <w:marLeft w:val="0"/>
          <w:marRight w:val="0"/>
          <w:marTop w:val="0"/>
          <w:marBottom w:val="0"/>
          <w:divBdr>
            <w:top w:val="none" w:sz="0" w:space="0" w:color="auto"/>
            <w:left w:val="none" w:sz="0" w:space="0" w:color="auto"/>
            <w:bottom w:val="none" w:sz="0" w:space="0" w:color="auto"/>
            <w:right w:val="none" w:sz="0" w:space="0" w:color="auto"/>
          </w:divBdr>
        </w:div>
      </w:divsChild>
    </w:div>
    <w:div w:id="127717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talent.ibc.doi.gov/course/view.php?id=17223"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italent.ibc.doi.gov/course/view.php?id=1722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ams.microsoft.com/l/meetup-join/19%3ameeting_OTA5NWJhOGItNjFiOS00YWM4LWEwZjktYjg1MTQ2ZjE3ODQx%40thread.v2/0?context=%7b%22Tid%22%3a%220693b5ba-4b18-4d7b-9341-f32f400a5494%22%2c%22Oid%22%3a%22a6053f5e-3bdf-42c5-8392-af2e59e9bfd5%22%2c%22IsBroadcastMeeting%22%3atrue%7d"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lka_pattison@ios.do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D3E94358DD5E4094EA7A3485D29B25" ma:contentTypeVersion="14" ma:contentTypeDescription="Create a new document." ma:contentTypeScope="" ma:versionID="57e4ae4e25fff106fd4266a8f991d3ad">
  <xsd:schema xmlns:xsd="http://www.w3.org/2001/XMLSchema" xmlns:xs="http://www.w3.org/2001/XMLSchema" xmlns:p="http://schemas.microsoft.com/office/2006/metadata/properties" xmlns:ns1="http://schemas.microsoft.com/sharepoint/v3" xmlns:ns3="173833d8-5c27-4dfc-8c66-b95248c48c30" xmlns:ns4="c783a9be-6482-4e9a-a77c-ffc10e952c68" targetNamespace="http://schemas.microsoft.com/office/2006/metadata/properties" ma:root="true" ma:fieldsID="440ef660371ded22f4c155a90aacb580" ns1:_="" ns3:_="" ns4:_="">
    <xsd:import namespace="http://schemas.microsoft.com/sharepoint/v3"/>
    <xsd:import namespace="173833d8-5c27-4dfc-8c66-b95248c48c30"/>
    <xsd:import namespace="c783a9be-6482-4e9a-a77c-ffc10e952c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1:_ip_UnifiedCompliancePolicyProperties" minOccurs="0"/>
                <xsd:element ref="ns1:_ip_UnifiedCompliancePolicyUIAction"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3833d8-5c27-4dfc-8c66-b95248c48c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83a9be-6482-4e9a-a77c-ffc10e952c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2C5226-1582-498D-B2A2-8047836140E3}">
  <ds:schemaRefs>
    <ds:schemaRef ds:uri="http://schemas.microsoft.com/sharepoint/v3/contenttype/forms"/>
  </ds:schemaRefs>
</ds:datastoreItem>
</file>

<file path=customXml/itemProps2.xml><?xml version="1.0" encoding="utf-8"?>
<ds:datastoreItem xmlns:ds="http://schemas.openxmlformats.org/officeDocument/2006/customXml" ds:itemID="{C1A205E4-E5BA-44BD-B2E9-62F9D4F5EDE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69837C1-DCFE-4DFF-8F1A-1EEC43A24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3833d8-5c27-4dfc-8c66-b95248c48c30"/>
    <ds:schemaRef ds:uri="c783a9be-6482-4e9a-a77c-ffc10e952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Benjamin M</dc:creator>
  <cp:keywords/>
  <dc:description/>
  <cp:lastModifiedBy>Cox, Tiffany N</cp:lastModifiedBy>
  <cp:revision>2</cp:revision>
  <dcterms:created xsi:type="dcterms:W3CDTF">2021-06-11T13:18:00Z</dcterms:created>
  <dcterms:modified xsi:type="dcterms:W3CDTF">2021-06-11T13:18:00Z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0x01010035D3E94358DD5E4094EA7A3485D29B25</vt:lpwstr>
  </property>
</Properties>
</file>