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Department of the Interior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PRIVATE </w:instrText>
      </w:r>
      <w:r>
        <w:rPr>
          <w:sz w:val="24"/>
          <w:szCs w:val="24"/>
        </w:rPr>
        <w:fldChar w:fldCharType="end"/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Departmental Manual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jc w:val="center"/>
        <w:rPr>
          <w:sz w:val="24"/>
          <w:szCs w:val="24"/>
        </w:rPr>
      </w:pPr>
    </w:p>
    <w:p w:rsidR="00C865F8" w:rsidRDefault="009922A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18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14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8pt;height: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a88QIAAD0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" o:allowincell="f" fillcolor="black" stroked="f" strokeweight=".05pt">
                <w10:wrap anchorx="margin"/>
              </v:rect>
            </w:pict>
          </mc:Fallback>
        </mc:AlternateConten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b/>
          <w:bCs/>
          <w:sz w:val="24"/>
          <w:szCs w:val="24"/>
        </w:rPr>
      </w:pP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Effective Date</w:t>
      </w:r>
      <w:r w:rsidR="002D6F24">
        <w:rPr>
          <w:sz w:val="24"/>
          <w:szCs w:val="24"/>
        </w:rPr>
        <w:t>:</w:t>
      </w:r>
      <w:r w:rsidR="006C515B">
        <w:rPr>
          <w:sz w:val="24"/>
          <w:szCs w:val="24"/>
        </w:rPr>
        <w:t xml:space="preserve">  </w:t>
      </w:r>
      <w:bookmarkStart w:id="0" w:name="_GoBack"/>
      <w:bookmarkEnd w:id="0"/>
      <w:r w:rsidR="00375FC9">
        <w:rPr>
          <w:sz w:val="24"/>
          <w:szCs w:val="24"/>
        </w:rPr>
        <w:t>05/10/2013</w:t>
      </w:r>
      <w:r w:rsidR="002D6F24">
        <w:rPr>
          <w:sz w:val="24"/>
          <w:szCs w:val="24"/>
        </w:rPr>
        <w:t xml:space="preserve"> 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Series</w:t>
      </w:r>
      <w:r>
        <w:rPr>
          <w:sz w:val="24"/>
          <w:szCs w:val="24"/>
        </w:rPr>
        <w:t>:  Delegation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Part 212</w:t>
      </w:r>
      <w:r>
        <w:rPr>
          <w:sz w:val="24"/>
          <w:szCs w:val="24"/>
        </w:rPr>
        <w:t xml:space="preserve">:  Policy, </w:t>
      </w:r>
      <w:r w:rsidR="00904CB7">
        <w:rPr>
          <w:sz w:val="24"/>
          <w:szCs w:val="24"/>
        </w:rPr>
        <w:t>Management and Budget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Chapter 15</w:t>
      </w:r>
      <w:r w:rsidR="002D6F24">
        <w:rPr>
          <w:sz w:val="24"/>
          <w:szCs w:val="24"/>
        </w:rPr>
        <w:t>:  Director, Office of Human Resources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Originating Office: </w:t>
      </w:r>
      <w:r w:rsidR="002D3C61">
        <w:rPr>
          <w:sz w:val="24"/>
          <w:szCs w:val="24"/>
        </w:rPr>
        <w:t xml:space="preserve"> Office of Human Resources</w:t>
      </w:r>
    </w:p>
    <w:p w:rsidR="00E44E10" w:rsidRDefault="00E44E10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C865F8" w:rsidRDefault="009922A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18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14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68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" o:allowincell="f" fillcolor="black" stroked="f" strokeweight=".05pt">
                <w10:wrap anchorx="margin"/>
              </v:rect>
            </w:pict>
          </mc:Fallback>
        </mc:AlternateConten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b/>
          <w:bCs/>
          <w:sz w:val="24"/>
          <w:szCs w:val="24"/>
        </w:rPr>
      </w:pP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212 DM 15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B40D3A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15.1</w:t>
      </w:r>
      <w:r>
        <w:rPr>
          <w:b/>
          <w:bCs/>
          <w:sz w:val="24"/>
          <w:szCs w:val="24"/>
        </w:rPr>
        <w:tab/>
        <w:t>General</w:t>
      </w:r>
      <w:r w:rsidR="002D3C61">
        <w:rPr>
          <w:sz w:val="24"/>
          <w:szCs w:val="24"/>
        </w:rPr>
        <w:t xml:space="preserve">.  The Director, Office of Human Resources </w:t>
      </w:r>
      <w:r>
        <w:rPr>
          <w:sz w:val="24"/>
          <w:szCs w:val="24"/>
        </w:rPr>
        <w:t xml:space="preserve">is </w:t>
      </w:r>
      <w:r w:rsidR="002D3C61">
        <w:rPr>
          <w:sz w:val="24"/>
          <w:szCs w:val="24"/>
        </w:rPr>
        <w:t xml:space="preserve">delegated the </w:t>
      </w:r>
      <w:r w:rsidR="00B40D3A">
        <w:rPr>
          <w:sz w:val="24"/>
          <w:szCs w:val="24"/>
        </w:rPr>
        <w:t xml:space="preserve">following </w:t>
      </w:r>
      <w:r w:rsidR="002D3C61">
        <w:rPr>
          <w:sz w:val="24"/>
          <w:szCs w:val="24"/>
        </w:rPr>
        <w:t>authorities</w:t>
      </w:r>
      <w:r w:rsidR="00B40D3A">
        <w:rPr>
          <w:sz w:val="24"/>
          <w:szCs w:val="24"/>
        </w:rPr>
        <w:t>.</w:t>
      </w:r>
    </w:p>
    <w:p w:rsidR="00B40D3A" w:rsidRDefault="00B40D3A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211D" w:rsidRDefault="00B40D3A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7F211D">
        <w:rPr>
          <w:sz w:val="24"/>
          <w:szCs w:val="24"/>
        </w:rPr>
        <w:t>A.</w:t>
      </w:r>
      <w:r w:rsidR="007F211D">
        <w:rPr>
          <w:sz w:val="24"/>
          <w:szCs w:val="24"/>
        </w:rPr>
        <w:tab/>
      </w:r>
      <w:r>
        <w:rPr>
          <w:sz w:val="24"/>
          <w:szCs w:val="24"/>
        </w:rPr>
        <w:t xml:space="preserve">All program and </w:t>
      </w:r>
      <w:r w:rsidR="007F211D">
        <w:rPr>
          <w:sz w:val="24"/>
          <w:szCs w:val="24"/>
        </w:rPr>
        <w:t xml:space="preserve">management authority necessary to carry out the functions of the position as described in 112 DM 15.  </w:t>
      </w:r>
    </w:p>
    <w:p w:rsidR="007F211D" w:rsidRDefault="007F211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C865F8" w:rsidRDefault="007F211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All administrative authorities described in 212 DM 1.1B</w:t>
      </w:r>
      <w:r w:rsidR="00380157">
        <w:rPr>
          <w:sz w:val="24"/>
          <w:szCs w:val="24"/>
        </w:rPr>
        <w:t>, subject to the limitations.</w:t>
      </w:r>
      <w:r w:rsidR="00C865F8">
        <w:rPr>
          <w:sz w:val="24"/>
          <w:szCs w:val="24"/>
        </w:rPr>
        <w:t xml:space="preserve"> 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7F211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27EA5">
        <w:rPr>
          <w:sz w:val="24"/>
          <w:szCs w:val="24"/>
        </w:rPr>
        <w:t xml:space="preserve">Any </w:t>
      </w:r>
      <w:r w:rsidR="00DC6B74">
        <w:rPr>
          <w:sz w:val="24"/>
          <w:szCs w:val="24"/>
        </w:rPr>
        <w:t>P</w:t>
      </w:r>
      <w:r w:rsidR="007F211D">
        <w:rPr>
          <w:sz w:val="24"/>
          <w:szCs w:val="24"/>
        </w:rPr>
        <w:t xml:space="preserve">ersonnel Management Authority described in </w:t>
      </w:r>
      <w:r w:rsidR="00EB2CD1">
        <w:rPr>
          <w:sz w:val="24"/>
          <w:szCs w:val="24"/>
        </w:rPr>
        <w:t>205 DM 8, subject to the limitations.</w:t>
      </w:r>
    </w:p>
    <w:p w:rsidR="00C865F8" w:rsidRDefault="00EB2CD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4E10" w:rsidRDefault="00E44E10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15.2</w:t>
      </w:r>
      <w:r>
        <w:rPr>
          <w:sz w:val="24"/>
          <w:szCs w:val="24"/>
        </w:rPr>
        <w:tab/>
      </w:r>
      <w:r w:rsidR="00DC6B74" w:rsidRPr="00DC6B74">
        <w:rPr>
          <w:b/>
          <w:sz w:val="24"/>
          <w:szCs w:val="24"/>
        </w:rPr>
        <w:t>Personnel Management Authority</w:t>
      </w:r>
      <w:r w:rsidR="00C039D1">
        <w:rPr>
          <w:sz w:val="24"/>
          <w:szCs w:val="24"/>
        </w:rPr>
        <w:t xml:space="preserve">.  </w:t>
      </w:r>
      <w:r w:rsidR="00380157">
        <w:rPr>
          <w:sz w:val="24"/>
          <w:szCs w:val="24"/>
        </w:rPr>
        <w:t>The Director, Office of Human Resources reserves the right to take appropriate</w:t>
      </w:r>
      <w:r>
        <w:rPr>
          <w:sz w:val="24"/>
          <w:szCs w:val="24"/>
        </w:rPr>
        <w:t xml:space="preserve"> action in </w:t>
      </w:r>
      <w:r w:rsidR="00DC6B74">
        <w:rPr>
          <w:sz w:val="24"/>
          <w:szCs w:val="24"/>
        </w:rPr>
        <w:t xml:space="preserve">any and all </w:t>
      </w:r>
      <w:r>
        <w:rPr>
          <w:sz w:val="24"/>
          <w:szCs w:val="24"/>
        </w:rPr>
        <w:t xml:space="preserve">Office of the Secretary </w:t>
      </w:r>
      <w:proofErr w:type="gramStart"/>
      <w:r>
        <w:rPr>
          <w:sz w:val="24"/>
          <w:szCs w:val="24"/>
        </w:rPr>
        <w:t>personnel</w:t>
      </w:r>
      <w:proofErr w:type="gramEnd"/>
      <w:r>
        <w:rPr>
          <w:sz w:val="24"/>
          <w:szCs w:val="24"/>
        </w:rPr>
        <w:t xml:space="preserve"> management matters that are specifically reserved to the Dire</w:t>
      </w:r>
      <w:r w:rsidR="00B52B82">
        <w:rPr>
          <w:sz w:val="24"/>
          <w:szCs w:val="24"/>
        </w:rPr>
        <w:t xml:space="preserve">ctor, Office of Human Resources, </w:t>
      </w:r>
      <w:r w:rsidR="00686587">
        <w:rPr>
          <w:sz w:val="24"/>
          <w:szCs w:val="24"/>
        </w:rPr>
        <w:t>either within the Office of Human Resources or through other appropriate arrangements.</w:t>
      </w:r>
    </w:p>
    <w:p w:rsidR="00B52B82" w:rsidRDefault="00B52B8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p w:rsidR="00E44E10" w:rsidRDefault="001009A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15.3</w:t>
      </w:r>
      <w:r w:rsidR="00E44E10">
        <w:rPr>
          <w:sz w:val="24"/>
          <w:szCs w:val="24"/>
        </w:rPr>
        <w:tab/>
      </w:r>
      <w:proofErr w:type="spellStart"/>
      <w:r w:rsidR="00E44E10" w:rsidRPr="009968E5">
        <w:rPr>
          <w:b/>
          <w:sz w:val="24"/>
          <w:szCs w:val="24"/>
        </w:rPr>
        <w:t>Redelegations</w:t>
      </w:r>
      <w:proofErr w:type="spellEnd"/>
      <w:r w:rsidR="009968E5">
        <w:rPr>
          <w:sz w:val="24"/>
          <w:szCs w:val="24"/>
        </w:rPr>
        <w:t xml:space="preserve">.  Except where </w:t>
      </w:r>
      <w:proofErr w:type="spellStart"/>
      <w:r w:rsidR="009968E5">
        <w:rPr>
          <w:sz w:val="24"/>
          <w:szCs w:val="24"/>
        </w:rPr>
        <w:t>redelegation</w:t>
      </w:r>
      <w:proofErr w:type="spellEnd"/>
      <w:r w:rsidR="009968E5">
        <w:rPr>
          <w:sz w:val="24"/>
          <w:szCs w:val="24"/>
        </w:rPr>
        <w:t xml:space="preserve"> is prohibited by statute, Executive Order, or limitations established by other competent authority, the authorities delegated in this chapter may be </w:t>
      </w:r>
      <w:proofErr w:type="spellStart"/>
      <w:r w:rsidR="009968E5">
        <w:rPr>
          <w:sz w:val="24"/>
          <w:szCs w:val="24"/>
        </w:rPr>
        <w:t>redelegated</w:t>
      </w:r>
      <w:proofErr w:type="spellEnd"/>
      <w:r w:rsidR="009968E5">
        <w:rPr>
          <w:sz w:val="24"/>
          <w:szCs w:val="24"/>
        </w:rPr>
        <w:t>.</w:t>
      </w:r>
    </w:p>
    <w:p w:rsidR="00C865F8" w:rsidRDefault="00C865F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sz w:val="24"/>
          <w:szCs w:val="24"/>
        </w:rPr>
      </w:pPr>
    </w:p>
    <w:sectPr w:rsidR="00C865F8" w:rsidSect="002D6F24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9B" w:rsidRDefault="004D739B">
      <w:pPr>
        <w:spacing w:line="20" w:lineRule="exact"/>
        <w:rPr>
          <w:sz w:val="24"/>
          <w:szCs w:val="24"/>
        </w:rPr>
      </w:pPr>
    </w:p>
  </w:endnote>
  <w:endnote w:type="continuationSeparator" w:id="0">
    <w:p w:rsidR="004D739B" w:rsidRDefault="004D739B" w:rsidP="00C865F8">
      <w:r>
        <w:rPr>
          <w:sz w:val="24"/>
          <w:szCs w:val="24"/>
        </w:rPr>
        <w:t xml:space="preserve"> </w:t>
      </w:r>
    </w:p>
  </w:endnote>
  <w:endnote w:type="continuationNotice" w:id="1">
    <w:p w:rsidR="004D739B" w:rsidRDefault="004D739B" w:rsidP="00C865F8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08" w:rsidRDefault="000F7008">
    <w:pPr>
      <w:pStyle w:val="Footer"/>
      <w:rPr>
        <w:sz w:val="24"/>
        <w:szCs w:val="24"/>
      </w:rPr>
    </w:pPr>
    <w:r>
      <w:rPr>
        <w:sz w:val="24"/>
        <w:szCs w:val="24"/>
      </w:rPr>
      <w:t>05/10/2013 #3966</w:t>
    </w:r>
  </w:p>
  <w:p w:rsidR="000F7008" w:rsidRPr="000F7008" w:rsidRDefault="000F7008">
    <w:pPr>
      <w:pStyle w:val="Footer"/>
      <w:rPr>
        <w:sz w:val="24"/>
        <w:szCs w:val="24"/>
      </w:rPr>
    </w:pPr>
    <w:r>
      <w:rPr>
        <w:sz w:val="24"/>
        <w:szCs w:val="24"/>
      </w:rPr>
      <w:t>Replaces 1/11/89 #2836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9B" w:rsidRDefault="004D739B" w:rsidP="00C865F8">
      <w:r>
        <w:rPr>
          <w:sz w:val="24"/>
          <w:szCs w:val="24"/>
        </w:rPr>
        <w:separator/>
      </w:r>
    </w:p>
  </w:footnote>
  <w:footnote w:type="continuationSeparator" w:id="0">
    <w:p w:rsidR="004D739B" w:rsidRDefault="004D739B" w:rsidP="00C8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:rsidR="004D739B" w:rsidRPr="002D6F24" w:rsidRDefault="004D739B">
        <w:pPr>
          <w:pStyle w:val="Header"/>
          <w:jc w:val="right"/>
          <w:rPr>
            <w:sz w:val="24"/>
            <w:szCs w:val="24"/>
          </w:rPr>
        </w:pPr>
        <w:r w:rsidRPr="002D6F24">
          <w:rPr>
            <w:sz w:val="24"/>
            <w:szCs w:val="24"/>
          </w:rPr>
          <w:t>212 DM 15</w:t>
        </w:r>
      </w:p>
      <w:p w:rsidR="004D739B" w:rsidRPr="002D6F24" w:rsidRDefault="004D739B">
        <w:pPr>
          <w:pStyle w:val="Header"/>
          <w:jc w:val="right"/>
          <w:rPr>
            <w:sz w:val="24"/>
            <w:szCs w:val="24"/>
          </w:rPr>
        </w:pPr>
        <w:r w:rsidRPr="002D6F24">
          <w:rPr>
            <w:sz w:val="24"/>
            <w:szCs w:val="24"/>
          </w:rPr>
          <w:t xml:space="preserve">Page </w:t>
        </w:r>
        <w:r w:rsidRPr="002D6F24">
          <w:rPr>
            <w:bCs/>
            <w:sz w:val="24"/>
            <w:szCs w:val="24"/>
          </w:rPr>
          <w:fldChar w:fldCharType="begin"/>
        </w:r>
        <w:r w:rsidRPr="002D6F24">
          <w:rPr>
            <w:bCs/>
            <w:sz w:val="24"/>
            <w:szCs w:val="24"/>
          </w:rPr>
          <w:instrText xml:space="preserve"> PAGE </w:instrText>
        </w:r>
        <w:r w:rsidRPr="002D6F24">
          <w:rPr>
            <w:bCs/>
            <w:sz w:val="24"/>
            <w:szCs w:val="24"/>
          </w:rPr>
          <w:fldChar w:fldCharType="separate"/>
        </w:r>
        <w:r w:rsidR="006C515B">
          <w:rPr>
            <w:bCs/>
            <w:noProof/>
            <w:sz w:val="24"/>
            <w:szCs w:val="24"/>
          </w:rPr>
          <w:t>1</w:t>
        </w:r>
        <w:r w:rsidRPr="002D6F24">
          <w:rPr>
            <w:bCs/>
            <w:sz w:val="24"/>
            <w:szCs w:val="24"/>
          </w:rPr>
          <w:fldChar w:fldCharType="end"/>
        </w:r>
        <w:r w:rsidRPr="002D6F24">
          <w:rPr>
            <w:sz w:val="24"/>
            <w:szCs w:val="24"/>
          </w:rPr>
          <w:t xml:space="preserve"> of </w:t>
        </w:r>
        <w:r w:rsidRPr="002D6F24">
          <w:rPr>
            <w:bCs/>
            <w:sz w:val="24"/>
            <w:szCs w:val="24"/>
          </w:rPr>
          <w:fldChar w:fldCharType="begin"/>
        </w:r>
        <w:r w:rsidRPr="002D6F24">
          <w:rPr>
            <w:bCs/>
            <w:sz w:val="24"/>
            <w:szCs w:val="24"/>
          </w:rPr>
          <w:instrText xml:space="preserve"> NUMPAGES  </w:instrText>
        </w:r>
        <w:r w:rsidRPr="002D6F24">
          <w:rPr>
            <w:bCs/>
            <w:sz w:val="24"/>
            <w:szCs w:val="24"/>
          </w:rPr>
          <w:fldChar w:fldCharType="separate"/>
        </w:r>
        <w:r w:rsidR="006C515B">
          <w:rPr>
            <w:bCs/>
            <w:noProof/>
            <w:sz w:val="24"/>
            <w:szCs w:val="24"/>
          </w:rPr>
          <w:t>1</w:t>
        </w:r>
        <w:r w:rsidRPr="002D6F24">
          <w:rPr>
            <w:bCs/>
            <w:sz w:val="24"/>
            <w:szCs w:val="24"/>
          </w:rPr>
          <w:fldChar w:fldCharType="end"/>
        </w:r>
      </w:p>
    </w:sdtContent>
  </w:sdt>
  <w:p w:rsidR="004D739B" w:rsidRDefault="004D73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F8"/>
    <w:rsid w:val="000D2551"/>
    <w:rsid w:val="000F7008"/>
    <w:rsid w:val="001009A2"/>
    <w:rsid w:val="002B43D5"/>
    <w:rsid w:val="002D3C61"/>
    <w:rsid w:val="002D6F24"/>
    <w:rsid w:val="002F64E7"/>
    <w:rsid w:val="00375FC9"/>
    <w:rsid w:val="00380157"/>
    <w:rsid w:val="004037AB"/>
    <w:rsid w:val="004531B0"/>
    <w:rsid w:val="004D739B"/>
    <w:rsid w:val="00586942"/>
    <w:rsid w:val="005B4C0D"/>
    <w:rsid w:val="00606A89"/>
    <w:rsid w:val="00686587"/>
    <w:rsid w:val="006C515B"/>
    <w:rsid w:val="007C4D4D"/>
    <w:rsid w:val="007F211D"/>
    <w:rsid w:val="00904CB7"/>
    <w:rsid w:val="00932E80"/>
    <w:rsid w:val="009922A1"/>
    <w:rsid w:val="009968E5"/>
    <w:rsid w:val="009B47C3"/>
    <w:rsid w:val="00A875BD"/>
    <w:rsid w:val="00B27EA5"/>
    <w:rsid w:val="00B40D3A"/>
    <w:rsid w:val="00B52B82"/>
    <w:rsid w:val="00C039D1"/>
    <w:rsid w:val="00C865F8"/>
    <w:rsid w:val="00DA7C38"/>
    <w:rsid w:val="00DC6B74"/>
    <w:rsid w:val="00E44E10"/>
    <w:rsid w:val="00EB2CD1"/>
    <w:rsid w:val="00E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5F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5F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2D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2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5F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5F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2D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Hazel A</dc:creator>
  <cp:lastModifiedBy>Day Barbara D</cp:lastModifiedBy>
  <cp:revision>4</cp:revision>
  <cp:lastPrinted>2013-05-13T12:55:00Z</cp:lastPrinted>
  <dcterms:created xsi:type="dcterms:W3CDTF">2013-05-10T20:01:00Z</dcterms:created>
  <dcterms:modified xsi:type="dcterms:W3CDTF">2013-05-13T13:12:00Z</dcterms:modified>
</cp:coreProperties>
</file>