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4F4E3D" w14:textId="30AE99D0" w:rsidR="00B75742" w:rsidRPr="00861795" w:rsidRDefault="002B083C" w:rsidP="00B75742">
      <w:pPr>
        <w:spacing w:after="0"/>
        <w:ind w:left="720" w:hanging="720"/>
        <w:rPr>
          <w:b/>
        </w:rPr>
      </w:pPr>
      <w:r w:rsidRPr="00861795">
        <w:rPr>
          <w:b/>
        </w:rPr>
        <w:t xml:space="preserve">Attachment </w:t>
      </w:r>
      <w:r w:rsidR="00385A7B" w:rsidRPr="00861795">
        <w:rPr>
          <w:b/>
        </w:rPr>
        <w:t>A</w:t>
      </w:r>
      <w:r w:rsidRPr="00861795">
        <w:rPr>
          <w:b/>
        </w:rPr>
        <w:t xml:space="preserve">. </w:t>
      </w:r>
      <w:r w:rsidR="0054341D" w:rsidRPr="00861795">
        <w:rPr>
          <w:b/>
        </w:rPr>
        <w:t>Wildland Fire Resilient Landscapes</w:t>
      </w:r>
      <w:r w:rsidR="00647010" w:rsidRPr="00861795">
        <w:rPr>
          <w:b/>
        </w:rPr>
        <w:t xml:space="preserve"> (WFRL)</w:t>
      </w:r>
      <w:r w:rsidR="0054341D" w:rsidRPr="00861795">
        <w:rPr>
          <w:b/>
        </w:rPr>
        <w:t xml:space="preserve"> Annual Report</w:t>
      </w:r>
      <w:r w:rsidR="001C6F2F" w:rsidRPr="00861795">
        <w:rPr>
          <w:b/>
        </w:rPr>
        <w:t xml:space="preserve"> </w:t>
      </w:r>
      <w:r w:rsidR="00647010" w:rsidRPr="00861795">
        <w:rPr>
          <w:b/>
        </w:rPr>
        <w:t>Template</w:t>
      </w:r>
      <w:r w:rsidR="00B75742" w:rsidRPr="00861795">
        <w:rPr>
          <w:b/>
        </w:rPr>
        <w:t xml:space="preserve"> </w:t>
      </w:r>
    </w:p>
    <w:p w14:paraId="39ECF0FC" w14:textId="7E4151B1" w:rsidR="00F249FC" w:rsidRPr="00861795" w:rsidRDefault="00331C01" w:rsidP="00B75742">
      <w:pPr>
        <w:spacing w:after="0"/>
        <w:ind w:left="720"/>
        <w:rPr>
          <w:b/>
        </w:rPr>
      </w:pPr>
      <w:r>
        <w:rPr>
          <w:b/>
        </w:rPr>
        <w:t>Fiscal Year (</w:t>
      </w:r>
      <w:r w:rsidR="0054341D" w:rsidRPr="00861795">
        <w:rPr>
          <w:b/>
        </w:rPr>
        <w:t>FY</w:t>
      </w:r>
      <w:r>
        <w:rPr>
          <w:b/>
        </w:rPr>
        <w:t>)</w:t>
      </w:r>
      <w:r w:rsidR="0054341D" w:rsidRPr="00861795">
        <w:rPr>
          <w:b/>
        </w:rPr>
        <w:t xml:space="preserve"> </w:t>
      </w:r>
      <w:r w:rsidR="006C3BCE" w:rsidRPr="00861795">
        <w:rPr>
          <w:b/>
        </w:rPr>
        <w:t>201</w:t>
      </w:r>
      <w:r w:rsidR="00973666">
        <w:rPr>
          <w:b/>
        </w:rPr>
        <w:t>8</w:t>
      </w:r>
    </w:p>
    <w:p w14:paraId="52AFA9D2" w14:textId="77777777" w:rsidR="00B238D8" w:rsidRPr="00861795" w:rsidRDefault="00B238D8" w:rsidP="00B75742">
      <w:pPr>
        <w:spacing w:after="0"/>
        <w:ind w:left="720"/>
        <w:rPr>
          <w:b/>
        </w:rPr>
      </w:pPr>
    </w:p>
    <w:p w14:paraId="5EFE982A" w14:textId="0930D4BB" w:rsidR="00B238D8" w:rsidRPr="00B62552" w:rsidRDefault="00B8545D" w:rsidP="00B238D8">
      <w:pPr>
        <w:spacing w:after="0"/>
        <w:rPr>
          <w:b/>
        </w:rPr>
      </w:pPr>
      <w:r>
        <w:t>Providing feedback from the WFRL Collabortives</w:t>
      </w:r>
      <w:r w:rsidR="00523178">
        <w:t xml:space="preserve"> (Collaboratives)</w:t>
      </w:r>
      <w:r>
        <w:t xml:space="preserve"> through the </w:t>
      </w:r>
      <w:r w:rsidR="00773678">
        <w:t xml:space="preserve">WFRL </w:t>
      </w:r>
      <w:r w:rsidR="00331C01">
        <w:t>A</w:t>
      </w:r>
      <w:r>
        <w:t xml:space="preserve">nnual </w:t>
      </w:r>
      <w:r w:rsidR="00331C01">
        <w:t>R</w:t>
      </w:r>
      <w:r>
        <w:t>eport to the Department</w:t>
      </w:r>
      <w:r w:rsidR="00331C01">
        <w:t xml:space="preserve"> of the Interior offices and </w:t>
      </w:r>
      <w:r>
        <w:t xml:space="preserve">bureaus, </w:t>
      </w:r>
      <w:r w:rsidR="00331C01">
        <w:t>the Office of Management and Budget</w:t>
      </w:r>
      <w:r>
        <w:t>, and interested stakeholders</w:t>
      </w:r>
      <w:r w:rsidR="002C7310" w:rsidRPr="00765C7A">
        <w:t xml:space="preserve"> is </w:t>
      </w:r>
      <w:r>
        <w:t xml:space="preserve">an </w:t>
      </w:r>
      <w:r w:rsidRPr="00765C7A">
        <w:t xml:space="preserve">important </w:t>
      </w:r>
      <w:r>
        <w:t>aspect of the program</w:t>
      </w:r>
      <w:r w:rsidR="00331C01">
        <w:t>, allowing all interested parties to share in the lessons learned from these important landscape-scale projects</w:t>
      </w:r>
      <w:r>
        <w:t xml:space="preserve">.  </w:t>
      </w:r>
      <w:r w:rsidR="008136AA" w:rsidRPr="00765C7A">
        <w:t>This attachment provide</w:t>
      </w:r>
      <w:r w:rsidR="00331C01">
        <w:t>s</w:t>
      </w:r>
      <w:r w:rsidR="008136AA" w:rsidRPr="00765C7A">
        <w:t xml:space="preserve"> guidance and a template to the </w:t>
      </w:r>
      <w:r w:rsidR="00523178">
        <w:t>C</w:t>
      </w:r>
      <w:r w:rsidR="008136AA" w:rsidRPr="00765C7A">
        <w:t xml:space="preserve">ollaboratives </w:t>
      </w:r>
      <w:r>
        <w:t>for</w:t>
      </w:r>
      <w:r w:rsidR="00B238D8" w:rsidRPr="00765C7A">
        <w:t xml:space="preserve"> summar</w:t>
      </w:r>
      <w:r>
        <w:t>izing</w:t>
      </w:r>
      <w:r w:rsidR="00B238D8" w:rsidRPr="00765C7A">
        <w:t xml:space="preserve"> </w:t>
      </w:r>
      <w:r w:rsidR="008136AA" w:rsidRPr="00765C7A">
        <w:t>FY 201</w:t>
      </w:r>
      <w:r w:rsidR="00973666">
        <w:t>8</w:t>
      </w:r>
      <w:r w:rsidR="008136AA" w:rsidRPr="00765C7A">
        <w:t xml:space="preserve"> accomplishments</w:t>
      </w:r>
      <w:r>
        <w:t>.</w:t>
      </w:r>
      <w:r w:rsidR="008136AA" w:rsidRPr="00765C7A">
        <w:t xml:space="preserve"> </w:t>
      </w:r>
      <w:r w:rsidR="00331C01">
        <w:t xml:space="preserve"> </w:t>
      </w:r>
    </w:p>
    <w:p w14:paraId="42C5B44A" w14:textId="77777777" w:rsidR="00647010" w:rsidRPr="00B62552" w:rsidRDefault="00647010" w:rsidP="00CF2B72">
      <w:pPr>
        <w:spacing w:after="0"/>
        <w:jc w:val="center"/>
        <w:rPr>
          <w:b/>
        </w:rPr>
      </w:pPr>
    </w:p>
    <w:p w14:paraId="71D09A66" w14:textId="3612AB38" w:rsidR="00B20FB5" w:rsidRPr="00B62552" w:rsidRDefault="00B20FB5" w:rsidP="00817913">
      <w:r w:rsidRPr="00B62552">
        <w:t>For the purpose of this report</w:t>
      </w:r>
      <w:r w:rsidR="00962D71" w:rsidRPr="00B62552">
        <w:t xml:space="preserve"> the following </w:t>
      </w:r>
      <w:r w:rsidR="00E101C6" w:rsidRPr="00B62552">
        <w:t xml:space="preserve">descriptions </w:t>
      </w:r>
      <w:r w:rsidR="00962D71" w:rsidRPr="00B62552">
        <w:t>apply</w:t>
      </w:r>
      <w:r w:rsidRPr="00B62552">
        <w:t>:</w:t>
      </w:r>
    </w:p>
    <w:p w14:paraId="01EDFEC9" w14:textId="25036E08" w:rsidR="004D3CC2" w:rsidRPr="00B62552" w:rsidRDefault="008D0C6C" w:rsidP="00F45026">
      <w:pPr>
        <w:spacing w:line="240" w:lineRule="auto"/>
        <w:rPr>
          <w:color w:val="auto"/>
        </w:rPr>
      </w:pPr>
      <w:r w:rsidRPr="00B62552">
        <w:rPr>
          <w:bCs/>
          <w:color w:val="auto"/>
          <w:u w:val="single"/>
        </w:rPr>
        <w:t>Act</w:t>
      </w:r>
      <w:r w:rsidR="00B238D8" w:rsidRPr="00B62552">
        <w:rPr>
          <w:bCs/>
          <w:color w:val="auto"/>
          <w:u w:val="single"/>
        </w:rPr>
        <w:t>ivities</w:t>
      </w:r>
      <w:r w:rsidR="00C865D1" w:rsidRPr="00B62552">
        <w:rPr>
          <w:bCs/>
          <w:color w:val="auto"/>
        </w:rPr>
        <w:t xml:space="preserve"> </w:t>
      </w:r>
    </w:p>
    <w:p w14:paraId="3ECB1425" w14:textId="2DB53B88" w:rsidR="00297AF2" w:rsidRPr="00B62552" w:rsidRDefault="00297AF2" w:rsidP="003F5CCF">
      <w:pPr>
        <w:spacing w:line="240" w:lineRule="auto"/>
      </w:pPr>
      <w:r w:rsidRPr="00B62552">
        <w:t xml:space="preserve">Activities include </w:t>
      </w:r>
      <w:r w:rsidR="00A16DBB" w:rsidRPr="00B62552">
        <w:t xml:space="preserve">the </w:t>
      </w:r>
      <w:r w:rsidRPr="00B62552">
        <w:t xml:space="preserve">planning, </w:t>
      </w:r>
      <w:r w:rsidR="00962D71" w:rsidRPr="00B62552">
        <w:t xml:space="preserve">administration, </w:t>
      </w:r>
      <w:r w:rsidRPr="00B62552">
        <w:t>project preparation, monitoring, community assistance</w:t>
      </w:r>
      <w:r w:rsidR="003F5CCF" w:rsidRPr="00B62552">
        <w:t xml:space="preserve">, meetings, </w:t>
      </w:r>
      <w:r w:rsidR="00331C01" w:rsidRPr="00B62552">
        <w:t xml:space="preserve">and </w:t>
      </w:r>
      <w:r w:rsidR="003F5CCF" w:rsidRPr="00B62552">
        <w:t>site visit</w:t>
      </w:r>
      <w:r w:rsidR="00331C01" w:rsidRPr="00B62552">
        <w:t>s that</w:t>
      </w:r>
      <w:r w:rsidRPr="00B62552">
        <w:t xml:space="preserve"> contribute</w:t>
      </w:r>
      <w:r w:rsidR="00A16DBB" w:rsidRPr="00B62552">
        <w:t xml:space="preserve"> to</w:t>
      </w:r>
      <w:r w:rsidRPr="00B62552">
        <w:t xml:space="preserve"> implementing treatments.</w:t>
      </w:r>
      <w:r w:rsidR="00A16DBB" w:rsidRPr="00B62552">
        <w:t xml:space="preserve"> </w:t>
      </w:r>
    </w:p>
    <w:p w14:paraId="50C9F724" w14:textId="37609271" w:rsidR="004D3CC2" w:rsidRPr="00B62552" w:rsidRDefault="00C704CF" w:rsidP="00CF2B72">
      <w:pPr>
        <w:rPr>
          <w:color w:val="auto"/>
        </w:rPr>
      </w:pPr>
      <w:r w:rsidRPr="00B62552">
        <w:rPr>
          <w:bCs/>
          <w:color w:val="auto"/>
          <w:u w:val="single"/>
        </w:rPr>
        <w:t>Collaborative Project Area</w:t>
      </w:r>
      <w:r w:rsidRPr="00B62552">
        <w:rPr>
          <w:bCs/>
          <w:color w:val="auto"/>
        </w:rPr>
        <w:t xml:space="preserve"> </w:t>
      </w:r>
    </w:p>
    <w:p w14:paraId="0C11F932" w14:textId="55886BC0" w:rsidR="004D3CC2" w:rsidRPr="00B62552" w:rsidRDefault="00C704CF" w:rsidP="003F5CCF">
      <w:pPr>
        <w:spacing w:line="240" w:lineRule="auto"/>
      </w:pPr>
      <w:r w:rsidRPr="00B62552">
        <w:rPr>
          <w:color w:val="auto"/>
        </w:rPr>
        <w:t>An area</w:t>
      </w:r>
      <w:r w:rsidR="00A16DBB" w:rsidRPr="00B62552">
        <w:rPr>
          <w:color w:val="auto"/>
        </w:rPr>
        <w:t>, as</w:t>
      </w:r>
      <w:r w:rsidRPr="00B62552">
        <w:rPr>
          <w:color w:val="auto"/>
        </w:rPr>
        <w:t xml:space="preserve"> </w:t>
      </w:r>
      <w:r w:rsidR="00A16DBB" w:rsidRPr="00B62552">
        <w:rPr>
          <w:color w:val="auto"/>
        </w:rPr>
        <w:t xml:space="preserve">identified by the Collaborative partners </w:t>
      </w:r>
      <w:r w:rsidRPr="00B62552">
        <w:rPr>
          <w:color w:val="auto"/>
        </w:rPr>
        <w:t>that contains a</w:t>
      </w:r>
      <w:r w:rsidR="00732F61" w:rsidRPr="00B62552">
        <w:rPr>
          <w:color w:val="auto"/>
        </w:rPr>
        <w:t xml:space="preserve"> collection of </w:t>
      </w:r>
      <w:r w:rsidR="004D3CC2" w:rsidRPr="00B62552">
        <w:rPr>
          <w:color w:val="auto"/>
        </w:rPr>
        <w:t>t</w:t>
      </w:r>
      <w:r w:rsidR="00732F61" w:rsidRPr="00B62552">
        <w:rPr>
          <w:color w:val="auto"/>
        </w:rPr>
        <w:t xml:space="preserve">reatments and </w:t>
      </w:r>
      <w:r w:rsidR="004D3CC2" w:rsidRPr="00B62552">
        <w:rPr>
          <w:color w:val="auto"/>
        </w:rPr>
        <w:t>a</w:t>
      </w:r>
      <w:r w:rsidR="00732F61" w:rsidRPr="00B62552">
        <w:rPr>
          <w:color w:val="auto"/>
        </w:rPr>
        <w:t>ctivities</w:t>
      </w:r>
      <w:r w:rsidR="00331C01" w:rsidRPr="00B62552">
        <w:rPr>
          <w:color w:val="auto"/>
        </w:rPr>
        <w:t xml:space="preserve"> intended to</w:t>
      </w:r>
      <w:r w:rsidR="004D3CC2" w:rsidRPr="00B62552">
        <w:rPr>
          <w:color w:val="auto"/>
        </w:rPr>
        <w:t xml:space="preserve"> create resilient landscapes</w:t>
      </w:r>
      <w:r w:rsidR="00A16DBB" w:rsidRPr="00B62552">
        <w:rPr>
          <w:color w:val="auto"/>
        </w:rPr>
        <w:t xml:space="preserve">, </w:t>
      </w:r>
      <w:r w:rsidR="004D3CC2" w:rsidRPr="00B62552">
        <w:rPr>
          <w:color w:val="auto"/>
        </w:rPr>
        <w:t>m</w:t>
      </w:r>
      <w:r w:rsidR="004D3CC2" w:rsidRPr="00B62552">
        <w:t>itigate wildfire</w:t>
      </w:r>
      <w:r w:rsidR="00A16DBB" w:rsidRPr="00B62552">
        <w:t xml:space="preserve"> risk,</w:t>
      </w:r>
      <w:r w:rsidR="004D3CC2" w:rsidRPr="00B62552">
        <w:t xml:space="preserve"> </w:t>
      </w:r>
      <w:r w:rsidR="00331C01" w:rsidRPr="00B62552">
        <w:t>enhance values, and reduce</w:t>
      </w:r>
      <w:r w:rsidR="004D3CC2" w:rsidRPr="00B62552">
        <w:t xml:space="preserve"> financial consequences to </w:t>
      </w:r>
      <w:r w:rsidR="00A16DBB" w:rsidRPr="00B62552">
        <w:t xml:space="preserve">DOI </w:t>
      </w:r>
      <w:r w:rsidR="00331C01" w:rsidRPr="00B62552">
        <w:t xml:space="preserve">lands, </w:t>
      </w:r>
      <w:r w:rsidR="00A16DBB" w:rsidRPr="00B62552">
        <w:t xml:space="preserve">Tribal lands, </w:t>
      </w:r>
      <w:r w:rsidR="00331C01" w:rsidRPr="00B62552">
        <w:t xml:space="preserve">and </w:t>
      </w:r>
      <w:r w:rsidR="004D3CC2" w:rsidRPr="00B62552">
        <w:t>communities.</w:t>
      </w:r>
    </w:p>
    <w:p w14:paraId="00D77296" w14:textId="1F902534" w:rsidR="00C704CF" w:rsidRPr="00B62552" w:rsidRDefault="00732F61" w:rsidP="00CF2B72">
      <w:pPr>
        <w:rPr>
          <w:bCs/>
          <w:color w:val="auto"/>
        </w:rPr>
      </w:pPr>
      <w:r w:rsidRPr="00B62552">
        <w:rPr>
          <w:bCs/>
          <w:color w:val="auto"/>
          <w:u w:val="single"/>
        </w:rPr>
        <w:t>Treatment</w:t>
      </w:r>
      <w:r w:rsidR="003E1EFE" w:rsidRPr="00B62552">
        <w:rPr>
          <w:bCs/>
          <w:color w:val="auto"/>
          <w:u w:val="single"/>
        </w:rPr>
        <w:t>s</w:t>
      </w:r>
    </w:p>
    <w:p w14:paraId="10EFE896" w14:textId="5071BE1A" w:rsidR="00C704CF" w:rsidRPr="00861795" w:rsidRDefault="00FC3CFF" w:rsidP="003F5CCF">
      <w:pPr>
        <w:spacing w:line="240" w:lineRule="auto"/>
        <w:rPr>
          <w:b/>
        </w:rPr>
      </w:pPr>
      <w:r w:rsidRPr="00B62552">
        <w:t>Treatments are the actual m</w:t>
      </w:r>
      <w:r w:rsidR="00C704CF" w:rsidRPr="00B62552">
        <w:t xml:space="preserve">anipulation or </w:t>
      </w:r>
      <w:r w:rsidR="00ED0736" w:rsidRPr="00B62552">
        <w:t xml:space="preserve">removal of vegetation (fuels) </w:t>
      </w:r>
      <w:r w:rsidR="00C704CF" w:rsidRPr="00B62552">
        <w:t>to reduce the likelihood of ignition and/or to lessen potential</w:t>
      </w:r>
      <w:r w:rsidR="00C704CF" w:rsidRPr="00861795">
        <w:t xml:space="preserve"> damage and resistance to control</w:t>
      </w:r>
      <w:r w:rsidR="008F41C0" w:rsidRPr="00861795">
        <w:t xml:space="preserve">. </w:t>
      </w:r>
      <w:r w:rsidR="008136AA">
        <w:t xml:space="preserve">Four methods of treatments are recorded under the categories of </w:t>
      </w:r>
      <w:r w:rsidRPr="00861795">
        <w:t>prescribed fire, mechanical, chemical, or biological agents</w:t>
      </w:r>
      <w:r w:rsidR="00C704CF" w:rsidRPr="00861795">
        <w:t>. </w:t>
      </w:r>
      <w:r w:rsidR="008F41C0" w:rsidRPr="00861795">
        <w:t xml:space="preserve">Other methods are </w:t>
      </w:r>
      <w:r w:rsidR="00861795" w:rsidRPr="00861795">
        <w:t>allowed</w:t>
      </w:r>
      <w:r w:rsidR="008F41C0" w:rsidRPr="00861795">
        <w:t xml:space="preserve"> when </w:t>
      </w:r>
      <w:r w:rsidR="008136AA">
        <w:t xml:space="preserve">these methods are </w:t>
      </w:r>
      <w:r w:rsidR="00861795" w:rsidRPr="00861795">
        <w:t xml:space="preserve">supported </w:t>
      </w:r>
      <w:r w:rsidR="008136AA">
        <w:t>by</w:t>
      </w:r>
      <w:r w:rsidR="008136AA" w:rsidRPr="00861795">
        <w:t xml:space="preserve"> </w:t>
      </w:r>
      <w:r w:rsidR="008F41C0" w:rsidRPr="00861795">
        <w:t>research</w:t>
      </w:r>
      <w:r w:rsidR="00861795" w:rsidRPr="00861795">
        <w:t>.</w:t>
      </w:r>
      <w:r w:rsidR="008F41C0" w:rsidRPr="00861795">
        <w:t xml:space="preserve"> </w:t>
      </w:r>
    </w:p>
    <w:p w14:paraId="5DB65540" w14:textId="22B0F820" w:rsidR="00FA4A82" w:rsidRPr="00861795" w:rsidRDefault="006C3BCE" w:rsidP="00FA4A82">
      <w:pPr>
        <w:rPr>
          <w:color w:val="auto"/>
          <w:u w:val="single"/>
        </w:rPr>
      </w:pPr>
      <w:r w:rsidRPr="00861795">
        <w:rPr>
          <w:color w:val="auto"/>
          <w:u w:val="single"/>
        </w:rPr>
        <w:t>Collaborative Highlights</w:t>
      </w:r>
    </w:p>
    <w:p w14:paraId="6456FD79" w14:textId="1CB9A47A" w:rsidR="00FA4A82" w:rsidRPr="00861795" w:rsidRDefault="00861795" w:rsidP="003F5CCF">
      <w:pPr>
        <w:rPr>
          <w:color w:val="auto"/>
        </w:rPr>
      </w:pPr>
      <w:r>
        <w:t>An account of</w:t>
      </w:r>
      <w:r w:rsidR="00FA4A82" w:rsidRPr="00861795">
        <w:t xml:space="preserve"> achievement </w:t>
      </w:r>
      <w:r w:rsidR="006C458D" w:rsidRPr="00861795">
        <w:t>for</w:t>
      </w:r>
      <w:r w:rsidR="00FA4A82" w:rsidRPr="00861795">
        <w:t xml:space="preserve"> </w:t>
      </w:r>
      <w:r>
        <w:t xml:space="preserve">the </w:t>
      </w:r>
      <w:r w:rsidR="00FA4A82" w:rsidRPr="00861795">
        <w:t xml:space="preserve">WFRL </w:t>
      </w:r>
      <w:r w:rsidR="00331C01">
        <w:t>C</w:t>
      </w:r>
      <w:r w:rsidR="008136AA" w:rsidRPr="00861795">
        <w:t>ollaborative</w:t>
      </w:r>
      <w:r w:rsidR="008136AA">
        <w:t>, which should include many of the following items:</w:t>
      </w:r>
    </w:p>
    <w:p w14:paraId="0C8E6A61" w14:textId="7A9F6F7E" w:rsidR="006C3BCE" w:rsidRPr="00861795" w:rsidRDefault="006C3BCE" w:rsidP="00331C01">
      <w:pPr>
        <w:pStyle w:val="ListParagraph"/>
        <w:numPr>
          <w:ilvl w:val="0"/>
          <w:numId w:val="5"/>
        </w:numPr>
        <w:spacing w:after="0" w:line="240" w:lineRule="auto"/>
      </w:pPr>
      <w:r w:rsidRPr="00861795">
        <w:t>Can be various forms of media such as digital photos (e.g., before/during/after accomplishments,</w:t>
      </w:r>
      <w:r w:rsidR="00384027">
        <w:t xml:space="preserve"> and</w:t>
      </w:r>
      <w:r w:rsidRPr="00861795">
        <w:t xml:space="preserve"> videos)</w:t>
      </w:r>
    </w:p>
    <w:p w14:paraId="3B4943FB" w14:textId="21D1E8AF" w:rsidR="006C458D" w:rsidRPr="00861795" w:rsidRDefault="00384027" w:rsidP="006C3BCE">
      <w:pPr>
        <w:pStyle w:val="ListParagraph"/>
        <w:numPr>
          <w:ilvl w:val="0"/>
          <w:numId w:val="5"/>
        </w:numPr>
        <w:spacing w:after="0" w:line="240" w:lineRule="auto"/>
      </w:pPr>
      <w:r>
        <w:t>Press releases and a</w:t>
      </w:r>
      <w:r w:rsidR="006C458D" w:rsidRPr="00861795">
        <w:t>rticles from press</w:t>
      </w:r>
    </w:p>
    <w:p w14:paraId="0811CC3F" w14:textId="230CB33C" w:rsidR="006C458D" w:rsidRPr="00861795" w:rsidRDefault="006C458D" w:rsidP="006C3BCE">
      <w:pPr>
        <w:pStyle w:val="ListParagraph"/>
        <w:numPr>
          <w:ilvl w:val="0"/>
          <w:numId w:val="5"/>
        </w:numPr>
        <w:spacing w:after="0" w:line="240" w:lineRule="auto"/>
      </w:pPr>
      <w:r w:rsidRPr="00861795">
        <w:t>Success stories</w:t>
      </w:r>
    </w:p>
    <w:p w14:paraId="4AEA8C14" w14:textId="3B335175" w:rsidR="006C458D" w:rsidRPr="00861795" w:rsidRDefault="006C458D" w:rsidP="006C3BCE">
      <w:pPr>
        <w:pStyle w:val="ListParagraph"/>
        <w:numPr>
          <w:ilvl w:val="0"/>
          <w:numId w:val="5"/>
        </w:numPr>
        <w:spacing w:after="0" w:line="240" w:lineRule="auto"/>
      </w:pPr>
      <w:r w:rsidRPr="00861795">
        <w:t>Web pages or web links</w:t>
      </w:r>
    </w:p>
    <w:p w14:paraId="56209650" w14:textId="5D120BBF" w:rsidR="006C458D" w:rsidRPr="00861795" w:rsidRDefault="006C458D" w:rsidP="006C3BCE">
      <w:pPr>
        <w:pStyle w:val="ListParagraph"/>
        <w:numPr>
          <w:ilvl w:val="0"/>
          <w:numId w:val="5"/>
        </w:numPr>
        <w:spacing w:after="0" w:line="240" w:lineRule="auto"/>
      </w:pPr>
      <w:r w:rsidRPr="00861795">
        <w:t>Tweets (</w:t>
      </w:r>
      <w:r w:rsidR="00384027">
        <w:t>number</w:t>
      </w:r>
      <w:r w:rsidRPr="00861795">
        <w:t xml:space="preserve"> of </w:t>
      </w:r>
      <w:r w:rsidR="00384027">
        <w:t xml:space="preserve">tweets and </w:t>
      </w:r>
      <w:r w:rsidRPr="00861795">
        <w:t>followers</w:t>
      </w:r>
      <w:r w:rsidR="00384027">
        <w:t>)</w:t>
      </w:r>
    </w:p>
    <w:p w14:paraId="35F5DAE2" w14:textId="18E7AE85" w:rsidR="006C458D" w:rsidRDefault="009E5FFD" w:rsidP="006C3BCE">
      <w:pPr>
        <w:pStyle w:val="ListParagraph"/>
        <w:numPr>
          <w:ilvl w:val="0"/>
          <w:numId w:val="5"/>
        </w:numPr>
        <w:spacing w:after="0" w:line="240" w:lineRule="auto"/>
      </w:pPr>
      <w:r>
        <w:t>I</w:t>
      </w:r>
      <w:r w:rsidR="006C458D" w:rsidRPr="00861795">
        <w:t>nfographics</w:t>
      </w:r>
      <w:r w:rsidR="00384027">
        <w:t xml:space="preserve"> and</w:t>
      </w:r>
      <w:r w:rsidR="006D199F">
        <w:t>/or</w:t>
      </w:r>
      <w:r w:rsidR="00384027">
        <w:t xml:space="preserve"> S</w:t>
      </w:r>
      <w:r w:rsidR="006C458D" w:rsidRPr="00861795">
        <w:t>tory board</w:t>
      </w:r>
      <w:r w:rsidR="00384027">
        <w:t>s</w:t>
      </w:r>
    </w:p>
    <w:p w14:paraId="2F4A4821" w14:textId="34C19A9B" w:rsidR="009E5FFD" w:rsidRDefault="009E5FFD" w:rsidP="00B62552">
      <w:pPr>
        <w:spacing w:after="0" w:line="240" w:lineRule="auto"/>
      </w:pPr>
      <w:r>
        <w:t>This category is broad in scope</w:t>
      </w:r>
      <w:r w:rsidR="00384027">
        <w:t>, but there is</w:t>
      </w:r>
      <w:r>
        <w:t xml:space="preserve"> a desire to see/review</w:t>
      </w:r>
      <w:r w:rsidR="00384027">
        <w:t xml:space="preserve"> these items</w:t>
      </w:r>
      <w:r>
        <w:t xml:space="preserve"> by Resource Team. Please include all relevant information in an appendix. </w:t>
      </w:r>
    </w:p>
    <w:p w14:paraId="33686508" w14:textId="77777777" w:rsidR="00AA03C2" w:rsidRPr="00861795" w:rsidRDefault="00AA03C2" w:rsidP="00523178">
      <w:pPr>
        <w:pStyle w:val="ListParagraph"/>
        <w:spacing w:after="0" w:line="240" w:lineRule="auto"/>
        <w:ind w:left="1080"/>
      </w:pPr>
    </w:p>
    <w:p w14:paraId="305827DB" w14:textId="3A2F9EBA" w:rsidR="00952911" w:rsidRPr="00861795" w:rsidRDefault="00952911" w:rsidP="00AA03C2">
      <w:pPr>
        <w:keepNext/>
        <w:keepLines/>
        <w:rPr>
          <w:rFonts w:eastAsia="Arial"/>
          <w:color w:val="auto"/>
        </w:rPr>
      </w:pPr>
      <w:r w:rsidRPr="00861795">
        <w:rPr>
          <w:b/>
          <w:color w:val="auto"/>
          <w:highlight w:val="white"/>
        </w:rPr>
        <w:lastRenderedPageBreak/>
        <w:t>Instructions for FY 201</w:t>
      </w:r>
      <w:r w:rsidR="00973666">
        <w:rPr>
          <w:b/>
          <w:color w:val="auto"/>
          <w:highlight w:val="white"/>
        </w:rPr>
        <w:t>8</w:t>
      </w:r>
      <w:r w:rsidRPr="00861795">
        <w:rPr>
          <w:b/>
          <w:color w:val="auto"/>
          <w:highlight w:val="white"/>
        </w:rPr>
        <w:t xml:space="preserve"> WFRL </w:t>
      </w:r>
      <w:r w:rsidRPr="00861795">
        <w:rPr>
          <w:b/>
        </w:rPr>
        <w:t xml:space="preserve">Annual Report </w:t>
      </w:r>
      <w:r w:rsidRPr="00861795">
        <w:rPr>
          <w:b/>
          <w:color w:val="auto"/>
          <w:highlight w:val="white"/>
        </w:rPr>
        <w:t>Submission</w:t>
      </w:r>
    </w:p>
    <w:p w14:paraId="51E5D255" w14:textId="77777777" w:rsidR="00F249FC" w:rsidRPr="00861795" w:rsidRDefault="0054341D" w:rsidP="00732F61">
      <w:pPr>
        <w:numPr>
          <w:ilvl w:val="0"/>
          <w:numId w:val="4"/>
        </w:numPr>
        <w:spacing w:after="0" w:line="240" w:lineRule="auto"/>
        <w:ind w:hanging="360"/>
        <w:contextualSpacing/>
      </w:pPr>
      <w:r w:rsidRPr="00861795">
        <w:rPr>
          <w:b/>
        </w:rPr>
        <w:t>Narrative</w:t>
      </w:r>
    </w:p>
    <w:p w14:paraId="3EF40D01" w14:textId="77777777" w:rsidR="00861795" w:rsidRDefault="00861795" w:rsidP="00732F61">
      <w:pPr>
        <w:spacing w:after="0" w:line="240" w:lineRule="auto"/>
      </w:pPr>
    </w:p>
    <w:p w14:paraId="6B03C03F" w14:textId="611E701F" w:rsidR="00861795" w:rsidRPr="00861795" w:rsidRDefault="00861795" w:rsidP="00732F61">
      <w:pPr>
        <w:spacing w:after="0" w:line="240" w:lineRule="auto"/>
      </w:pPr>
      <w:r>
        <w:t xml:space="preserve">This section </w:t>
      </w:r>
      <w:r w:rsidRPr="00861795">
        <w:t xml:space="preserve">should provide a succinct overview </w:t>
      </w:r>
      <w:r>
        <w:t>describing the</w:t>
      </w:r>
      <w:r w:rsidR="001476F5">
        <w:t xml:space="preserve"> Collabortives</w:t>
      </w:r>
      <w:r>
        <w:t xml:space="preserve"> progress</w:t>
      </w:r>
      <w:r w:rsidR="00A6597F">
        <w:t xml:space="preserve"> towards reaching its goals</w:t>
      </w:r>
      <w:r>
        <w:t xml:space="preserve">. </w:t>
      </w:r>
      <w:r w:rsidR="007576A0">
        <w:t>If a brief overview doesn’t cover all aspects of this year’s activities, p</w:t>
      </w:r>
      <w:r>
        <w:t>lease</w:t>
      </w:r>
      <w:r w:rsidRPr="00861795">
        <w:t xml:space="preserve"> provid</w:t>
      </w:r>
      <w:r>
        <w:t>e</w:t>
      </w:r>
      <w:r w:rsidRPr="00861795">
        <w:t xml:space="preserve"> detailed information </w:t>
      </w:r>
      <w:r w:rsidR="00AA03C2">
        <w:t>in</w:t>
      </w:r>
      <w:r w:rsidRPr="00861795">
        <w:t xml:space="preserve"> an appendix.</w:t>
      </w:r>
      <w:r>
        <w:t xml:space="preserve"> There are no limits </w:t>
      </w:r>
      <w:r w:rsidR="007576A0">
        <w:t xml:space="preserve">on </w:t>
      </w:r>
      <w:r w:rsidR="00AA03C2">
        <w:t xml:space="preserve">the amount of </w:t>
      </w:r>
      <w:r w:rsidR="007576A0">
        <w:t xml:space="preserve">information </w:t>
      </w:r>
      <w:r w:rsidR="001476F5">
        <w:t xml:space="preserve">included in the appendix. </w:t>
      </w:r>
    </w:p>
    <w:p w14:paraId="7E2342CD" w14:textId="77777777" w:rsidR="001476F5" w:rsidRDefault="001476F5" w:rsidP="003C2C57">
      <w:pPr>
        <w:spacing w:after="0" w:line="240" w:lineRule="auto"/>
      </w:pPr>
    </w:p>
    <w:p w14:paraId="15EF8D64" w14:textId="37AB3053" w:rsidR="003D7BCB" w:rsidRDefault="00861795" w:rsidP="003D7BCB">
      <w:pPr>
        <w:spacing w:after="0" w:line="240" w:lineRule="auto"/>
      </w:pPr>
      <w:r w:rsidRPr="00861795">
        <w:t>The overview</w:t>
      </w:r>
      <w:r w:rsidR="007576A0">
        <w:t xml:space="preserve"> narrative</w:t>
      </w:r>
      <w:r w:rsidRPr="00861795">
        <w:t xml:space="preserve"> should include</w:t>
      </w:r>
      <w:r w:rsidR="003D7BCB">
        <w:t>:</w:t>
      </w:r>
    </w:p>
    <w:p w14:paraId="595A01E0" w14:textId="77777777" w:rsidR="003D7BCB" w:rsidRDefault="003D7BCB" w:rsidP="003D7BCB">
      <w:pPr>
        <w:spacing w:after="0" w:line="240" w:lineRule="auto"/>
      </w:pPr>
    </w:p>
    <w:p w14:paraId="4D64C25D" w14:textId="1D862A86" w:rsidR="003C2C57" w:rsidRPr="00861795" w:rsidRDefault="003D7BCB" w:rsidP="009E5FFD">
      <w:pPr>
        <w:spacing w:after="0" w:line="240" w:lineRule="auto"/>
        <w:ind w:left="720"/>
      </w:pPr>
      <w:r>
        <w:t>A</w:t>
      </w:r>
      <w:r w:rsidR="001476F5">
        <w:t xml:space="preserve"> description that</w:t>
      </w:r>
      <w:r w:rsidR="00331C01">
        <w:t xml:space="preserve"> </w:t>
      </w:r>
      <w:r w:rsidR="001476F5">
        <w:t>tells</w:t>
      </w:r>
      <w:r w:rsidR="00331C01">
        <w:t xml:space="preserve"> the reader about status of</w:t>
      </w:r>
      <w:r>
        <w:t xml:space="preserve"> the </w:t>
      </w:r>
      <w:r w:rsidR="001476F5">
        <w:t>Collaborative i</w:t>
      </w:r>
      <w:r w:rsidR="00331C01">
        <w:t>n</w:t>
      </w:r>
      <w:r>
        <w:t xml:space="preserve"> </w:t>
      </w:r>
      <w:r w:rsidR="003C2C57" w:rsidRPr="00861795">
        <w:t xml:space="preserve">meeting </w:t>
      </w:r>
      <w:r w:rsidR="00AA03C2">
        <w:t>its</w:t>
      </w:r>
      <w:r>
        <w:t xml:space="preserve"> goals</w:t>
      </w:r>
      <w:r w:rsidR="00331C01">
        <w:t>,</w:t>
      </w:r>
      <w:r>
        <w:t xml:space="preserve"> including</w:t>
      </w:r>
      <w:r w:rsidR="00A6597F">
        <w:t xml:space="preserve">: </w:t>
      </w:r>
      <w:r>
        <w:t xml:space="preserve">wildfire </w:t>
      </w:r>
      <w:r w:rsidR="003C2C57" w:rsidRPr="00861795">
        <w:t>resiliency</w:t>
      </w:r>
      <w:r>
        <w:t xml:space="preserve"> </w:t>
      </w:r>
      <w:r w:rsidR="001476F5" w:rsidRPr="00861795">
        <w:t>(e.g. how did treatments, wildfire</w:t>
      </w:r>
      <w:r>
        <w:t>s, or other disturbances</w:t>
      </w:r>
      <w:r w:rsidR="001476F5" w:rsidRPr="00861795">
        <w:t xml:space="preserve"> </w:t>
      </w:r>
      <w:r>
        <w:t xml:space="preserve">positively or negatively </w:t>
      </w:r>
      <w:r w:rsidR="001476F5" w:rsidRPr="00861795">
        <w:t>affect the goals of the collaborative)</w:t>
      </w:r>
      <w:r w:rsidR="00A6597F">
        <w:t xml:space="preserve">; how WFRL funding </w:t>
      </w:r>
      <w:r w:rsidR="007576A0">
        <w:t>expedited</w:t>
      </w:r>
      <w:r w:rsidR="00A6597F">
        <w:t xml:space="preserve"> the implementation and timeline</w:t>
      </w:r>
      <w:r w:rsidR="00A303D4">
        <w:t xml:space="preserve"> of the Collaborative</w:t>
      </w:r>
      <w:r w:rsidR="00A6597F">
        <w:t xml:space="preserve">; </w:t>
      </w:r>
      <w:r w:rsidR="00331C01">
        <w:t xml:space="preserve">and whether there </w:t>
      </w:r>
      <w:r w:rsidR="007576A0">
        <w:t xml:space="preserve">were </w:t>
      </w:r>
      <w:r w:rsidR="00331C01">
        <w:t>any</w:t>
      </w:r>
      <w:r w:rsidR="007576A0">
        <w:t xml:space="preserve"> </w:t>
      </w:r>
      <w:r w:rsidR="00A6597F">
        <w:t>barriers</w:t>
      </w:r>
      <w:r w:rsidR="007576A0">
        <w:t xml:space="preserve"> to the </w:t>
      </w:r>
      <w:r w:rsidR="00331C01">
        <w:t>C</w:t>
      </w:r>
      <w:r w:rsidR="007576A0">
        <w:t>ollaborative</w:t>
      </w:r>
      <w:r w:rsidR="00331C01">
        <w:t>,</w:t>
      </w:r>
      <w:r w:rsidR="00A6597F">
        <w:t xml:space="preserve"> </w:t>
      </w:r>
      <w:r w:rsidR="007576A0">
        <w:t xml:space="preserve">and if so, </w:t>
      </w:r>
      <w:r w:rsidR="00A6597F">
        <w:t xml:space="preserve">how did </w:t>
      </w:r>
      <w:r w:rsidR="007576A0">
        <w:t>the</w:t>
      </w:r>
      <w:r w:rsidR="00331C01">
        <w:t>y</w:t>
      </w:r>
      <w:r w:rsidR="007576A0">
        <w:t xml:space="preserve"> affect</w:t>
      </w:r>
      <w:r w:rsidR="00AA03C2">
        <w:t xml:space="preserve"> </w:t>
      </w:r>
      <w:r w:rsidR="007576A0">
        <w:t>progress?</w:t>
      </w:r>
    </w:p>
    <w:p w14:paraId="2D813FF4" w14:textId="5C537BBC" w:rsidR="003C2C57" w:rsidRPr="00861795" w:rsidRDefault="003C2C57" w:rsidP="009E5FFD">
      <w:pPr>
        <w:spacing w:after="0" w:line="240" w:lineRule="auto"/>
        <w:ind w:left="1800"/>
      </w:pPr>
    </w:p>
    <w:p w14:paraId="16D70582" w14:textId="4CF9C171" w:rsidR="003D7BCB" w:rsidRPr="00861795" w:rsidRDefault="003D7BCB" w:rsidP="009E5FFD">
      <w:pPr>
        <w:spacing w:after="0" w:line="240" w:lineRule="auto"/>
        <w:ind w:left="720"/>
      </w:pPr>
      <w:r>
        <w:t xml:space="preserve">A description that tells the reader how the Collaborative is working </w:t>
      </w:r>
      <w:r w:rsidR="00AA03C2">
        <w:t xml:space="preserve">with </w:t>
      </w:r>
      <w:r w:rsidR="00331C01">
        <w:t>its</w:t>
      </w:r>
      <w:r w:rsidR="00AA03C2">
        <w:t xml:space="preserve"> partners </w:t>
      </w:r>
      <w:r>
        <w:t>(</w:t>
      </w:r>
      <w:r w:rsidR="00491A5C">
        <w:t>i.e.</w:t>
      </w:r>
      <w:r>
        <w:t xml:space="preserve">. are there more interested parties who want to join, are reluctant partners more engaged, </w:t>
      </w:r>
      <w:r w:rsidR="00AA03C2">
        <w:t>are ther</w:t>
      </w:r>
      <w:r w:rsidR="00491A5C">
        <w:t>e</w:t>
      </w:r>
      <w:r w:rsidR="00AA03C2">
        <w:t xml:space="preserve"> trust issues or promises being broken</w:t>
      </w:r>
      <w:r>
        <w:t xml:space="preserve"> because </w:t>
      </w:r>
      <w:r w:rsidR="009E5FFD">
        <w:t xml:space="preserve">funding delays or </w:t>
      </w:r>
      <w:r w:rsidR="00AA03C2">
        <w:t>delays with</w:t>
      </w:r>
      <w:r w:rsidR="009E5FFD">
        <w:t xml:space="preserve"> contracting, etc.)</w:t>
      </w:r>
    </w:p>
    <w:p w14:paraId="4848AB51" w14:textId="686C1933" w:rsidR="003C2C57" w:rsidRPr="00861795" w:rsidRDefault="003C2C57" w:rsidP="009E5FFD">
      <w:pPr>
        <w:spacing w:after="0" w:line="240" w:lineRule="auto"/>
        <w:ind w:left="1140"/>
      </w:pPr>
    </w:p>
    <w:p w14:paraId="449CB2B9" w14:textId="1AFC4CC7" w:rsidR="00861795" w:rsidRPr="009E5FFD" w:rsidRDefault="009E5FFD" w:rsidP="009E5FFD">
      <w:pPr>
        <w:spacing w:after="0" w:line="240" w:lineRule="auto"/>
        <w:ind w:left="720"/>
        <w:contextualSpacing/>
      </w:pPr>
      <w:r w:rsidRPr="009E5FFD">
        <w:t xml:space="preserve"> A </w:t>
      </w:r>
      <w:r>
        <w:t xml:space="preserve">summary of </w:t>
      </w:r>
      <w:r w:rsidR="00861795" w:rsidRPr="009E5FFD">
        <w:t>Collaborative Highlights</w:t>
      </w:r>
      <w:r w:rsidR="00A6597F">
        <w:t xml:space="preserve"> (see definition).</w:t>
      </w:r>
    </w:p>
    <w:p w14:paraId="6351D745" w14:textId="5C1A3865" w:rsidR="0089304D" w:rsidRPr="00861795" w:rsidRDefault="00A6597F" w:rsidP="0089304D">
      <w:pPr>
        <w:spacing w:after="0" w:line="240" w:lineRule="auto"/>
        <w:contextualSpacing/>
      </w:pPr>
      <w:r>
        <w:t xml:space="preserve"> </w:t>
      </w:r>
    </w:p>
    <w:p w14:paraId="55BC6BE6" w14:textId="77777777" w:rsidR="0089304D" w:rsidRPr="00861795" w:rsidRDefault="0089304D" w:rsidP="0089304D">
      <w:pPr>
        <w:spacing w:after="0" w:line="240" w:lineRule="auto"/>
        <w:contextualSpacing/>
      </w:pPr>
    </w:p>
    <w:p w14:paraId="25EEC532" w14:textId="78A01C89" w:rsidR="00752790" w:rsidRPr="006D199F" w:rsidRDefault="0054341D" w:rsidP="00331C01">
      <w:pPr>
        <w:numPr>
          <w:ilvl w:val="0"/>
          <w:numId w:val="4"/>
        </w:numPr>
        <w:spacing w:after="0" w:line="240" w:lineRule="auto"/>
        <w:ind w:hanging="360"/>
        <w:contextualSpacing/>
      </w:pPr>
      <w:r w:rsidRPr="006D199F">
        <w:rPr>
          <w:b/>
        </w:rPr>
        <w:t xml:space="preserve">FY </w:t>
      </w:r>
      <w:r w:rsidR="00752790" w:rsidRPr="006D199F">
        <w:rPr>
          <w:b/>
        </w:rPr>
        <w:t>201</w:t>
      </w:r>
      <w:r w:rsidR="00C67E15">
        <w:rPr>
          <w:b/>
        </w:rPr>
        <w:t>8</w:t>
      </w:r>
      <w:r w:rsidR="00752790" w:rsidRPr="006D199F">
        <w:rPr>
          <w:b/>
        </w:rPr>
        <w:t xml:space="preserve"> Geospatial Boundaries (insert summary table format  to not overlook the geodatabase)</w:t>
      </w:r>
    </w:p>
    <w:p w14:paraId="4E1292AD" w14:textId="77777777" w:rsidR="00A6597F" w:rsidRDefault="00A6597F">
      <w:pPr>
        <w:spacing w:after="0" w:line="240" w:lineRule="auto"/>
      </w:pPr>
    </w:p>
    <w:p w14:paraId="456E3FF1" w14:textId="3D539A12" w:rsidR="003633C7" w:rsidRPr="00A303D4" w:rsidRDefault="0054341D">
      <w:pPr>
        <w:spacing w:after="0" w:line="240" w:lineRule="auto"/>
      </w:pPr>
      <w:r w:rsidRPr="00A6597F">
        <w:t xml:space="preserve">Report all FY </w:t>
      </w:r>
      <w:r w:rsidR="000936BB" w:rsidRPr="00A6597F">
        <w:t>201</w:t>
      </w:r>
      <w:r w:rsidR="00C67E15">
        <w:t>8</w:t>
      </w:r>
      <w:r w:rsidR="009E5FFD" w:rsidRPr="00A6597F">
        <w:t xml:space="preserve"> treatments</w:t>
      </w:r>
      <w:r w:rsidR="00A6597F" w:rsidRPr="00A6597F">
        <w:t>,</w:t>
      </w:r>
      <w:r w:rsidR="00491A5C">
        <w:t xml:space="preserve"> including</w:t>
      </w:r>
      <w:r w:rsidR="009E5FFD" w:rsidRPr="00A6597F">
        <w:t xml:space="preserve"> </w:t>
      </w:r>
      <w:r w:rsidR="00523178">
        <w:t>all</w:t>
      </w:r>
      <w:r w:rsidR="009E5FFD" w:rsidRPr="00A6597F">
        <w:t xml:space="preserve"> treatments occurring within the </w:t>
      </w:r>
      <w:r w:rsidR="00523178">
        <w:t>C</w:t>
      </w:r>
      <w:r w:rsidR="009E5FFD" w:rsidRPr="00A6597F">
        <w:t>ollaborative</w:t>
      </w:r>
      <w:r w:rsidR="00523178">
        <w:t xml:space="preserve"> area</w:t>
      </w:r>
      <w:r w:rsidR="009E5FFD" w:rsidRPr="00A6597F">
        <w:t>, regardless of funding source</w:t>
      </w:r>
      <w:r w:rsidR="00B9078B">
        <w:t xml:space="preserve">.  </w:t>
      </w:r>
      <w:r w:rsidR="00523178">
        <w:t>In addition</w:t>
      </w:r>
      <w:r w:rsidR="00B9078B">
        <w:t>, include</w:t>
      </w:r>
      <w:r w:rsidR="009E5FFD" w:rsidRPr="00A6597F">
        <w:t xml:space="preserve"> </w:t>
      </w:r>
      <w:r w:rsidRPr="00A6597F">
        <w:t>wildfires (i.e.</w:t>
      </w:r>
      <w:r w:rsidR="007F249A" w:rsidRPr="00A6597F">
        <w:t>,</w:t>
      </w:r>
      <w:r w:rsidRPr="00A6597F">
        <w:t xml:space="preserve"> unplanned ignitions) that </w:t>
      </w:r>
      <w:r w:rsidR="00B9078B" w:rsidRPr="00A6597F">
        <w:t>affected</w:t>
      </w:r>
      <w:r w:rsidRPr="00A6597F">
        <w:t xml:space="preserve"> the </w:t>
      </w:r>
      <w:r w:rsidR="00523178">
        <w:t>C</w:t>
      </w:r>
      <w:r w:rsidRPr="00A6597F">
        <w:t>ollaborative area</w:t>
      </w:r>
      <w:r w:rsidR="000D630C" w:rsidRPr="00A6597F">
        <w:t xml:space="preserve">.  </w:t>
      </w:r>
      <w:r w:rsidRPr="00A6597F">
        <w:t>Identify total wildfire acres and acres that achieve</w:t>
      </w:r>
      <w:r w:rsidR="000936BB" w:rsidRPr="00A6597F">
        <w:t>d</w:t>
      </w:r>
      <w:r w:rsidRPr="00A6597F">
        <w:t xml:space="preserve"> natural resource objectives</w:t>
      </w:r>
      <w:r w:rsidR="000936BB" w:rsidRPr="00A6597F">
        <w:t>, regardless of management strategy or ignition source</w:t>
      </w:r>
      <w:r w:rsidR="000D630C" w:rsidRPr="00A6597F">
        <w:t xml:space="preserve">.  </w:t>
      </w:r>
      <w:r w:rsidRPr="00A6597F">
        <w:t>In addition</w:t>
      </w:r>
      <w:r w:rsidR="00B20FB5" w:rsidRPr="00A6597F">
        <w:t>,</w:t>
      </w:r>
      <w:r w:rsidRPr="00A6597F">
        <w:t xml:space="preserve"> identify wildfire acres where Emergency Stabilization and/or </w:t>
      </w:r>
      <w:r w:rsidR="00B20FB5" w:rsidRPr="00A6597F">
        <w:t>Burned Area R</w:t>
      </w:r>
      <w:r w:rsidRPr="00A6597F">
        <w:t xml:space="preserve">ehabilitation funding was requested </w:t>
      </w:r>
      <w:r w:rsidR="00F05134">
        <w:t xml:space="preserve">in either </w:t>
      </w:r>
      <w:r w:rsidRPr="00A6597F">
        <w:t xml:space="preserve">FY </w:t>
      </w:r>
      <w:r w:rsidR="000936BB" w:rsidRPr="00A6597F">
        <w:t>201</w:t>
      </w:r>
      <w:r w:rsidR="00973666">
        <w:t>8</w:t>
      </w:r>
      <w:r w:rsidR="000936BB" w:rsidRPr="00A6597F">
        <w:t xml:space="preserve"> </w:t>
      </w:r>
      <w:r w:rsidRPr="00A6597F">
        <w:t xml:space="preserve">or </w:t>
      </w:r>
      <w:r w:rsidR="00C24B5E" w:rsidRPr="00A6597F">
        <w:t xml:space="preserve">FY </w:t>
      </w:r>
      <w:r w:rsidR="000936BB" w:rsidRPr="00A6597F">
        <w:t>201</w:t>
      </w:r>
      <w:r w:rsidR="00973666">
        <w:t>9</w:t>
      </w:r>
      <w:r w:rsidR="000D630C" w:rsidRPr="00A6597F">
        <w:t xml:space="preserve">.  </w:t>
      </w:r>
      <w:r w:rsidRPr="00A6597F">
        <w:t xml:space="preserve">Use the geodatabase template provided in Attachment </w:t>
      </w:r>
      <w:r w:rsidR="00647010" w:rsidRPr="00A6597F">
        <w:t>B</w:t>
      </w:r>
      <w:r w:rsidR="00A303D4">
        <w:rPr>
          <w:rStyle w:val="FootnoteReference"/>
          <w:rFonts w:eastAsia="Calibri"/>
        </w:rPr>
        <w:footnoteReference w:id="1"/>
      </w:r>
    </w:p>
    <w:p w14:paraId="292C254E" w14:textId="77777777" w:rsidR="003633C7" w:rsidRDefault="003633C7">
      <w:pPr>
        <w:spacing w:after="0" w:line="240" w:lineRule="auto"/>
        <w:rPr>
          <w:rFonts w:eastAsia="Calibri"/>
        </w:rPr>
      </w:pPr>
    </w:p>
    <w:p w14:paraId="649B7987" w14:textId="5C9F6818" w:rsidR="006B1D89" w:rsidRDefault="003633C7">
      <w:pPr>
        <w:spacing w:after="0" w:line="240" w:lineRule="auto"/>
        <w:rPr>
          <w:rFonts w:eastAsia="Calibri"/>
        </w:rPr>
      </w:pPr>
      <w:r>
        <w:rPr>
          <w:rFonts w:eastAsia="Calibri"/>
        </w:rPr>
        <w:t>The following fields are in the FY 201</w:t>
      </w:r>
      <w:r w:rsidR="00973666">
        <w:rPr>
          <w:rFonts w:eastAsia="Calibri"/>
        </w:rPr>
        <w:t>8</w:t>
      </w:r>
      <w:r>
        <w:rPr>
          <w:rFonts w:eastAsia="Calibri"/>
        </w:rPr>
        <w:t xml:space="preserve"> accomplished</w:t>
      </w:r>
      <w:r w:rsidR="006C2014">
        <w:rPr>
          <w:rFonts w:eastAsia="Calibri"/>
        </w:rPr>
        <w:t xml:space="preserve"> treatment</w:t>
      </w:r>
      <w:r>
        <w:rPr>
          <w:rFonts w:eastAsia="Calibri"/>
        </w:rPr>
        <w:t xml:space="preserve"> and for the FY 201</w:t>
      </w:r>
      <w:r w:rsidR="00973666">
        <w:rPr>
          <w:rFonts w:eastAsia="Calibri"/>
        </w:rPr>
        <w:t>9</w:t>
      </w:r>
      <w:r>
        <w:rPr>
          <w:rFonts w:eastAsia="Calibri"/>
        </w:rPr>
        <w:t xml:space="preserve"> proposed treatments attribute tables in the geodatabase template</w:t>
      </w:r>
      <w:r w:rsidR="006C2014">
        <w:rPr>
          <w:rFonts w:eastAsia="Calibri"/>
        </w:rPr>
        <w:t>:</w:t>
      </w:r>
    </w:p>
    <w:p w14:paraId="73C1914F" w14:textId="63F06E05" w:rsidR="006C2014" w:rsidRDefault="006C2014">
      <w:pPr>
        <w:spacing w:after="0" w:line="240" w:lineRule="auto"/>
        <w:rPr>
          <w:rFonts w:eastAsia="Calibri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382"/>
        <w:gridCol w:w="5793"/>
      </w:tblGrid>
      <w:tr w:rsidR="003633C7" w:rsidRPr="006C2014" w14:paraId="026B2767" w14:textId="77777777" w:rsidTr="00523178">
        <w:trPr>
          <w:trHeight w:val="300"/>
        </w:trPr>
        <w:tc>
          <w:tcPr>
            <w:tcW w:w="3382" w:type="dxa"/>
            <w:noWrap/>
          </w:tcPr>
          <w:p w14:paraId="5404B5E7" w14:textId="772EE255" w:rsidR="003633C7" w:rsidRPr="006C2014" w:rsidRDefault="003633C7" w:rsidP="006C20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Field</w:t>
            </w:r>
          </w:p>
        </w:tc>
        <w:tc>
          <w:tcPr>
            <w:tcW w:w="5793" w:type="dxa"/>
          </w:tcPr>
          <w:p w14:paraId="53C3323D" w14:textId="52228A78" w:rsidR="003633C7" w:rsidRDefault="00AD047A" w:rsidP="006C20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 Each Treatment</w:t>
            </w:r>
          </w:p>
        </w:tc>
      </w:tr>
      <w:tr w:rsidR="006C2014" w:rsidRPr="006C2014" w14:paraId="30F728BD" w14:textId="40B911F5" w:rsidTr="00523178">
        <w:trPr>
          <w:trHeight w:val="300"/>
        </w:trPr>
        <w:tc>
          <w:tcPr>
            <w:tcW w:w="3382" w:type="dxa"/>
            <w:noWrap/>
            <w:hideMark/>
          </w:tcPr>
          <w:p w14:paraId="03B77B05" w14:textId="77777777" w:rsidR="006C2014" w:rsidRPr="006C2014" w:rsidRDefault="006C2014" w:rsidP="006C2014">
            <w:pPr>
              <w:rPr>
                <w:rFonts w:ascii="Calibri" w:hAnsi="Calibri" w:cs="Calibri"/>
                <w:sz w:val="22"/>
                <w:szCs w:val="22"/>
              </w:rPr>
            </w:pPr>
            <w:r w:rsidRPr="006C2014">
              <w:rPr>
                <w:rFonts w:ascii="Calibri" w:hAnsi="Calibri" w:cs="Calibri"/>
                <w:sz w:val="22"/>
                <w:szCs w:val="22"/>
              </w:rPr>
              <w:t>Collaborative</w:t>
            </w:r>
          </w:p>
        </w:tc>
        <w:tc>
          <w:tcPr>
            <w:tcW w:w="5793" w:type="dxa"/>
          </w:tcPr>
          <w:p w14:paraId="16F2C9FC" w14:textId="304ED5F6" w:rsidR="006C2014" w:rsidRPr="006C2014" w:rsidRDefault="003633C7" w:rsidP="006C20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Drop-down list</w:t>
            </w:r>
          </w:p>
        </w:tc>
      </w:tr>
      <w:tr w:rsidR="006C2014" w:rsidRPr="006C2014" w14:paraId="56857980" w14:textId="7B3B91D3" w:rsidTr="00523178">
        <w:trPr>
          <w:trHeight w:val="300"/>
        </w:trPr>
        <w:tc>
          <w:tcPr>
            <w:tcW w:w="3382" w:type="dxa"/>
            <w:noWrap/>
            <w:hideMark/>
          </w:tcPr>
          <w:p w14:paraId="14E2A94C" w14:textId="77777777" w:rsidR="006C2014" w:rsidRPr="006C2014" w:rsidRDefault="006C2014" w:rsidP="006C2014">
            <w:pPr>
              <w:rPr>
                <w:rFonts w:ascii="Calibri" w:hAnsi="Calibri" w:cs="Calibri"/>
                <w:sz w:val="22"/>
                <w:szCs w:val="22"/>
              </w:rPr>
            </w:pPr>
            <w:r w:rsidRPr="006C2014">
              <w:rPr>
                <w:rFonts w:ascii="Calibri" w:hAnsi="Calibri" w:cs="Calibri"/>
                <w:sz w:val="22"/>
                <w:szCs w:val="22"/>
              </w:rPr>
              <w:t>Agency</w:t>
            </w:r>
          </w:p>
        </w:tc>
        <w:tc>
          <w:tcPr>
            <w:tcW w:w="5793" w:type="dxa"/>
          </w:tcPr>
          <w:p w14:paraId="37563E38" w14:textId="3E0F7438" w:rsidR="006C2014" w:rsidRPr="006C2014" w:rsidRDefault="003633C7" w:rsidP="006C20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Drop-down list</w:t>
            </w:r>
          </w:p>
        </w:tc>
      </w:tr>
      <w:tr w:rsidR="006C2014" w:rsidRPr="006C2014" w14:paraId="772BF2E1" w14:textId="029DB9D9" w:rsidTr="00523178">
        <w:trPr>
          <w:trHeight w:val="300"/>
        </w:trPr>
        <w:tc>
          <w:tcPr>
            <w:tcW w:w="3382" w:type="dxa"/>
            <w:noWrap/>
            <w:hideMark/>
          </w:tcPr>
          <w:p w14:paraId="5992FE20" w14:textId="5E24E556" w:rsidR="006C2014" w:rsidRPr="006C2014" w:rsidRDefault="003633C7" w:rsidP="006C20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Field Office Name</w:t>
            </w:r>
          </w:p>
        </w:tc>
        <w:tc>
          <w:tcPr>
            <w:tcW w:w="5793" w:type="dxa"/>
          </w:tcPr>
          <w:p w14:paraId="77EF6297" w14:textId="03146450" w:rsidR="006C2014" w:rsidRPr="006C2014" w:rsidRDefault="003633C7" w:rsidP="006C20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Fill in by collaborative</w:t>
            </w:r>
          </w:p>
        </w:tc>
      </w:tr>
      <w:tr w:rsidR="006C2014" w:rsidRPr="006C2014" w14:paraId="7A2B3B8E" w14:textId="35A633DE" w:rsidTr="00523178">
        <w:trPr>
          <w:trHeight w:val="300"/>
        </w:trPr>
        <w:tc>
          <w:tcPr>
            <w:tcW w:w="3382" w:type="dxa"/>
            <w:noWrap/>
            <w:hideMark/>
          </w:tcPr>
          <w:p w14:paraId="6C119919" w14:textId="77777777" w:rsidR="006C2014" w:rsidRPr="006C2014" w:rsidRDefault="006C2014" w:rsidP="006C2014">
            <w:pPr>
              <w:rPr>
                <w:rFonts w:ascii="Calibri" w:hAnsi="Calibri" w:cs="Calibri"/>
                <w:sz w:val="22"/>
                <w:szCs w:val="22"/>
              </w:rPr>
            </w:pPr>
            <w:r w:rsidRPr="006C2014">
              <w:rPr>
                <w:rFonts w:ascii="Calibri" w:hAnsi="Calibri" w:cs="Calibri"/>
                <w:sz w:val="22"/>
                <w:szCs w:val="22"/>
              </w:rPr>
              <w:t>MapMethod</w:t>
            </w:r>
          </w:p>
        </w:tc>
        <w:tc>
          <w:tcPr>
            <w:tcW w:w="5793" w:type="dxa"/>
          </w:tcPr>
          <w:p w14:paraId="4420A38A" w14:textId="3407A3D2" w:rsidR="006C2014" w:rsidRPr="006C2014" w:rsidRDefault="003633C7" w:rsidP="006C20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Drop-down list</w:t>
            </w:r>
          </w:p>
        </w:tc>
      </w:tr>
      <w:tr w:rsidR="006C2014" w:rsidRPr="006C2014" w14:paraId="67C8FF37" w14:textId="332EC172" w:rsidTr="00523178">
        <w:trPr>
          <w:trHeight w:val="300"/>
        </w:trPr>
        <w:tc>
          <w:tcPr>
            <w:tcW w:w="3382" w:type="dxa"/>
            <w:noWrap/>
            <w:hideMark/>
          </w:tcPr>
          <w:p w14:paraId="6798B0F1" w14:textId="77777777" w:rsidR="006C2014" w:rsidRPr="006C2014" w:rsidRDefault="006C2014" w:rsidP="006C2014">
            <w:pPr>
              <w:rPr>
                <w:rFonts w:ascii="Calibri" w:hAnsi="Calibri" w:cs="Calibri"/>
                <w:sz w:val="22"/>
                <w:szCs w:val="22"/>
              </w:rPr>
            </w:pPr>
            <w:r w:rsidRPr="006C2014">
              <w:rPr>
                <w:rFonts w:ascii="Calibri" w:hAnsi="Calibri" w:cs="Calibri"/>
                <w:sz w:val="22"/>
                <w:szCs w:val="22"/>
              </w:rPr>
              <w:lastRenderedPageBreak/>
              <w:t>DateCurrent</w:t>
            </w:r>
          </w:p>
        </w:tc>
        <w:tc>
          <w:tcPr>
            <w:tcW w:w="5793" w:type="dxa"/>
          </w:tcPr>
          <w:p w14:paraId="23C003DD" w14:textId="618BB329" w:rsidR="006C2014" w:rsidRPr="006C2014" w:rsidRDefault="003633C7" w:rsidP="006C20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 data was filled out</w:t>
            </w:r>
          </w:p>
        </w:tc>
      </w:tr>
      <w:tr w:rsidR="006C2014" w:rsidRPr="006C2014" w14:paraId="387A979F" w14:textId="1860F9C6" w:rsidTr="00523178">
        <w:trPr>
          <w:trHeight w:val="300"/>
        </w:trPr>
        <w:tc>
          <w:tcPr>
            <w:tcW w:w="3382" w:type="dxa"/>
            <w:noWrap/>
            <w:hideMark/>
          </w:tcPr>
          <w:p w14:paraId="24F3CFE0" w14:textId="77777777" w:rsidR="006C2014" w:rsidRPr="006C2014" w:rsidRDefault="006C2014" w:rsidP="006C2014">
            <w:pPr>
              <w:rPr>
                <w:rFonts w:ascii="Calibri" w:hAnsi="Calibri" w:cs="Calibri"/>
                <w:sz w:val="22"/>
                <w:szCs w:val="22"/>
              </w:rPr>
            </w:pPr>
            <w:r w:rsidRPr="006C2014">
              <w:rPr>
                <w:rFonts w:ascii="Calibri" w:hAnsi="Calibri" w:cs="Calibri"/>
                <w:sz w:val="22"/>
                <w:szCs w:val="22"/>
              </w:rPr>
              <w:t>TreatmentID</w:t>
            </w:r>
          </w:p>
        </w:tc>
        <w:tc>
          <w:tcPr>
            <w:tcW w:w="5793" w:type="dxa"/>
          </w:tcPr>
          <w:p w14:paraId="5B5AD527" w14:textId="7689B5D0" w:rsidR="006C2014" w:rsidRPr="006C2014" w:rsidRDefault="003633C7" w:rsidP="006C20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NFPORS ActivityTreatmentID or other database such as FACTS, CALMapper</w:t>
            </w:r>
            <w:r w:rsidR="00AD047A">
              <w:rPr>
                <w:rFonts w:ascii="Calibri" w:hAnsi="Calibri" w:cs="Calibri"/>
                <w:sz w:val="22"/>
                <w:szCs w:val="22"/>
              </w:rPr>
              <w:t>, etc.</w:t>
            </w:r>
          </w:p>
        </w:tc>
      </w:tr>
      <w:tr w:rsidR="006C2014" w:rsidRPr="006C2014" w14:paraId="6ABDFAAD" w14:textId="46B02A29" w:rsidTr="00523178">
        <w:trPr>
          <w:trHeight w:val="300"/>
        </w:trPr>
        <w:tc>
          <w:tcPr>
            <w:tcW w:w="3382" w:type="dxa"/>
            <w:noWrap/>
            <w:hideMark/>
          </w:tcPr>
          <w:p w14:paraId="52178108" w14:textId="77777777" w:rsidR="006C2014" w:rsidRPr="006C2014" w:rsidRDefault="006C2014" w:rsidP="006C2014">
            <w:pPr>
              <w:rPr>
                <w:rFonts w:ascii="Calibri" w:hAnsi="Calibri" w:cs="Calibri"/>
                <w:sz w:val="22"/>
                <w:szCs w:val="22"/>
              </w:rPr>
            </w:pPr>
            <w:r w:rsidRPr="006C2014">
              <w:rPr>
                <w:rFonts w:ascii="Calibri" w:hAnsi="Calibri" w:cs="Calibri"/>
                <w:sz w:val="22"/>
                <w:szCs w:val="22"/>
              </w:rPr>
              <w:t>TreatmentIdentifierDatabase</w:t>
            </w:r>
          </w:p>
        </w:tc>
        <w:tc>
          <w:tcPr>
            <w:tcW w:w="5793" w:type="dxa"/>
          </w:tcPr>
          <w:p w14:paraId="6F4E3D6F" w14:textId="6079B6DD" w:rsidR="006C2014" w:rsidRPr="006C2014" w:rsidRDefault="003633C7" w:rsidP="006C20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NFPORS, FACTS, etc.</w:t>
            </w:r>
          </w:p>
        </w:tc>
      </w:tr>
      <w:tr w:rsidR="006C2014" w:rsidRPr="006C2014" w14:paraId="552D9221" w14:textId="2797C3A9" w:rsidTr="00523178">
        <w:trPr>
          <w:trHeight w:val="300"/>
        </w:trPr>
        <w:tc>
          <w:tcPr>
            <w:tcW w:w="3382" w:type="dxa"/>
            <w:noWrap/>
            <w:hideMark/>
          </w:tcPr>
          <w:p w14:paraId="1546B8D5" w14:textId="77777777" w:rsidR="006C2014" w:rsidRPr="006C2014" w:rsidRDefault="006C2014" w:rsidP="006C2014">
            <w:pPr>
              <w:rPr>
                <w:rFonts w:ascii="Calibri" w:hAnsi="Calibri" w:cs="Calibri"/>
                <w:sz w:val="22"/>
                <w:szCs w:val="22"/>
              </w:rPr>
            </w:pPr>
            <w:r w:rsidRPr="006C2014">
              <w:rPr>
                <w:rFonts w:ascii="Calibri" w:hAnsi="Calibri" w:cs="Calibri"/>
                <w:sz w:val="22"/>
                <w:szCs w:val="22"/>
              </w:rPr>
              <w:t>TreatmentName</w:t>
            </w:r>
          </w:p>
        </w:tc>
        <w:tc>
          <w:tcPr>
            <w:tcW w:w="5793" w:type="dxa"/>
          </w:tcPr>
          <w:p w14:paraId="0439F973" w14:textId="483FFFAA" w:rsidR="006C2014" w:rsidRPr="006C2014" w:rsidRDefault="003633C7" w:rsidP="006C20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Fill in by collaborative</w:t>
            </w:r>
          </w:p>
        </w:tc>
      </w:tr>
      <w:tr w:rsidR="006C2014" w:rsidRPr="006C2014" w14:paraId="07CA1E07" w14:textId="3F235618" w:rsidTr="00523178">
        <w:trPr>
          <w:trHeight w:val="300"/>
        </w:trPr>
        <w:tc>
          <w:tcPr>
            <w:tcW w:w="3382" w:type="dxa"/>
            <w:noWrap/>
            <w:hideMark/>
          </w:tcPr>
          <w:p w14:paraId="504BD228" w14:textId="77777777" w:rsidR="006C2014" w:rsidRPr="006C2014" w:rsidRDefault="006C2014" w:rsidP="006C2014">
            <w:pPr>
              <w:rPr>
                <w:rFonts w:ascii="Calibri" w:hAnsi="Calibri" w:cs="Calibri"/>
                <w:sz w:val="22"/>
                <w:szCs w:val="22"/>
              </w:rPr>
            </w:pPr>
            <w:r w:rsidRPr="006C2014">
              <w:rPr>
                <w:rFonts w:ascii="Calibri" w:hAnsi="Calibri" w:cs="Calibri"/>
                <w:sz w:val="22"/>
                <w:szCs w:val="22"/>
              </w:rPr>
              <w:t>TreatmentCategory</w:t>
            </w:r>
          </w:p>
        </w:tc>
        <w:tc>
          <w:tcPr>
            <w:tcW w:w="5793" w:type="dxa"/>
          </w:tcPr>
          <w:p w14:paraId="49AA9BBA" w14:textId="39C5A76D" w:rsidR="006C2014" w:rsidRPr="006C2014" w:rsidRDefault="003633C7" w:rsidP="006C20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Drop-down list</w:t>
            </w:r>
          </w:p>
        </w:tc>
      </w:tr>
      <w:tr w:rsidR="006C2014" w:rsidRPr="006C2014" w14:paraId="32D6AECE" w14:textId="31251393" w:rsidTr="00523178">
        <w:trPr>
          <w:trHeight w:val="300"/>
        </w:trPr>
        <w:tc>
          <w:tcPr>
            <w:tcW w:w="3382" w:type="dxa"/>
            <w:noWrap/>
            <w:hideMark/>
          </w:tcPr>
          <w:p w14:paraId="6FEEAFAF" w14:textId="77777777" w:rsidR="006C2014" w:rsidRPr="006C2014" w:rsidRDefault="006C2014" w:rsidP="006C2014">
            <w:pPr>
              <w:rPr>
                <w:rFonts w:ascii="Calibri" w:hAnsi="Calibri" w:cs="Calibri"/>
                <w:sz w:val="22"/>
                <w:szCs w:val="22"/>
              </w:rPr>
            </w:pPr>
            <w:r w:rsidRPr="006C2014">
              <w:rPr>
                <w:rFonts w:ascii="Calibri" w:hAnsi="Calibri" w:cs="Calibri"/>
                <w:sz w:val="22"/>
                <w:szCs w:val="22"/>
              </w:rPr>
              <w:t>TreatmentType</w:t>
            </w:r>
          </w:p>
        </w:tc>
        <w:tc>
          <w:tcPr>
            <w:tcW w:w="5793" w:type="dxa"/>
          </w:tcPr>
          <w:p w14:paraId="766CC28B" w14:textId="7330083D" w:rsidR="006C2014" w:rsidRPr="006C2014" w:rsidRDefault="003633C7" w:rsidP="006C20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Drop-down list</w:t>
            </w:r>
          </w:p>
        </w:tc>
      </w:tr>
      <w:tr w:rsidR="006C2014" w:rsidRPr="006C2014" w14:paraId="3320ABBA" w14:textId="45704E06" w:rsidTr="00523178">
        <w:trPr>
          <w:trHeight w:val="300"/>
        </w:trPr>
        <w:tc>
          <w:tcPr>
            <w:tcW w:w="3382" w:type="dxa"/>
            <w:noWrap/>
            <w:hideMark/>
          </w:tcPr>
          <w:p w14:paraId="70FCF3C4" w14:textId="77777777" w:rsidR="006C2014" w:rsidRPr="006C2014" w:rsidRDefault="006C2014" w:rsidP="006C2014">
            <w:pPr>
              <w:rPr>
                <w:rFonts w:ascii="Calibri" w:hAnsi="Calibri" w:cs="Calibri"/>
                <w:sz w:val="22"/>
                <w:szCs w:val="22"/>
              </w:rPr>
            </w:pPr>
            <w:r w:rsidRPr="006C2014">
              <w:rPr>
                <w:rFonts w:ascii="Calibri" w:hAnsi="Calibri" w:cs="Calibri"/>
                <w:sz w:val="22"/>
                <w:szCs w:val="22"/>
              </w:rPr>
              <w:t>ActualInitiationDate</w:t>
            </w:r>
          </w:p>
        </w:tc>
        <w:tc>
          <w:tcPr>
            <w:tcW w:w="5793" w:type="dxa"/>
          </w:tcPr>
          <w:p w14:paraId="006E1C04" w14:textId="15A603E7" w:rsidR="006C2014" w:rsidRPr="006C2014" w:rsidRDefault="003633C7" w:rsidP="006C20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 treatment was initiated</w:t>
            </w:r>
          </w:p>
        </w:tc>
      </w:tr>
      <w:tr w:rsidR="006C2014" w:rsidRPr="006C2014" w14:paraId="5A771A82" w14:textId="1B358525" w:rsidTr="00523178">
        <w:trPr>
          <w:trHeight w:val="300"/>
        </w:trPr>
        <w:tc>
          <w:tcPr>
            <w:tcW w:w="3382" w:type="dxa"/>
            <w:noWrap/>
            <w:hideMark/>
          </w:tcPr>
          <w:p w14:paraId="0768CC6D" w14:textId="77777777" w:rsidR="006C2014" w:rsidRPr="006C2014" w:rsidRDefault="006C2014" w:rsidP="006C2014">
            <w:pPr>
              <w:rPr>
                <w:rFonts w:ascii="Calibri" w:hAnsi="Calibri" w:cs="Calibri"/>
                <w:sz w:val="22"/>
                <w:szCs w:val="22"/>
              </w:rPr>
            </w:pPr>
            <w:r w:rsidRPr="006C2014">
              <w:rPr>
                <w:rFonts w:ascii="Calibri" w:hAnsi="Calibri" w:cs="Calibri"/>
                <w:sz w:val="22"/>
                <w:szCs w:val="22"/>
              </w:rPr>
              <w:t>ActualCompletionDate</w:t>
            </w:r>
          </w:p>
        </w:tc>
        <w:tc>
          <w:tcPr>
            <w:tcW w:w="5793" w:type="dxa"/>
          </w:tcPr>
          <w:p w14:paraId="6F419F0D" w14:textId="3CCBD17C" w:rsidR="006C2014" w:rsidRPr="006C2014" w:rsidRDefault="003633C7" w:rsidP="006C20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 treatment was completed</w:t>
            </w:r>
          </w:p>
        </w:tc>
      </w:tr>
      <w:tr w:rsidR="006C2014" w:rsidRPr="006C2014" w14:paraId="1F245D36" w14:textId="437FAD6C" w:rsidTr="00523178">
        <w:trPr>
          <w:trHeight w:val="300"/>
        </w:trPr>
        <w:tc>
          <w:tcPr>
            <w:tcW w:w="3382" w:type="dxa"/>
            <w:noWrap/>
            <w:hideMark/>
          </w:tcPr>
          <w:p w14:paraId="2640CDD0" w14:textId="77777777" w:rsidR="006C2014" w:rsidRPr="006C2014" w:rsidRDefault="006C2014" w:rsidP="006C2014">
            <w:pPr>
              <w:rPr>
                <w:rFonts w:ascii="Calibri" w:hAnsi="Calibri" w:cs="Calibri"/>
                <w:sz w:val="22"/>
                <w:szCs w:val="22"/>
              </w:rPr>
            </w:pPr>
            <w:r w:rsidRPr="006C2014">
              <w:rPr>
                <w:rFonts w:ascii="Calibri" w:hAnsi="Calibri" w:cs="Calibri"/>
                <w:sz w:val="22"/>
                <w:szCs w:val="22"/>
              </w:rPr>
              <w:t>TreatmentAcres</w:t>
            </w:r>
          </w:p>
        </w:tc>
        <w:tc>
          <w:tcPr>
            <w:tcW w:w="5793" w:type="dxa"/>
          </w:tcPr>
          <w:p w14:paraId="142CD57D" w14:textId="065F8D8E" w:rsidR="006C2014" w:rsidRPr="006C2014" w:rsidRDefault="003633C7" w:rsidP="006C20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Number of acres accomplished</w:t>
            </w:r>
          </w:p>
        </w:tc>
      </w:tr>
      <w:tr w:rsidR="006C2014" w:rsidRPr="006C2014" w14:paraId="38CD992F" w14:textId="1706DA4E" w:rsidTr="00523178">
        <w:trPr>
          <w:trHeight w:val="300"/>
        </w:trPr>
        <w:tc>
          <w:tcPr>
            <w:tcW w:w="3382" w:type="dxa"/>
            <w:noWrap/>
            <w:hideMark/>
          </w:tcPr>
          <w:p w14:paraId="5118A061" w14:textId="77777777" w:rsidR="006C2014" w:rsidRPr="006C2014" w:rsidRDefault="006C2014" w:rsidP="006C2014">
            <w:pPr>
              <w:rPr>
                <w:rFonts w:ascii="Calibri" w:hAnsi="Calibri" w:cs="Calibri"/>
                <w:sz w:val="22"/>
                <w:szCs w:val="22"/>
              </w:rPr>
            </w:pPr>
            <w:r w:rsidRPr="006C2014">
              <w:rPr>
                <w:rFonts w:ascii="Calibri" w:hAnsi="Calibri" w:cs="Calibri"/>
                <w:sz w:val="22"/>
                <w:szCs w:val="22"/>
              </w:rPr>
              <w:t>TreatmentStatus</w:t>
            </w:r>
          </w:p>
        </w:tc>
        <w:tc>
          <w:tcPr>
            <w:tcW w:w="5793" w:type="dxa"/>
          </w:tcPr>
          <w:p w14:paraId="7CF19728" w14:textId="789EAB27" w:rsidR="006C2014" w:rsidRPr="006C2014" w:rsidRDefault="003633C7" w:rsidP="006C20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Drop-down list</w:t>
            </w:r>
          </w:p>
        </w:tc>
      </w:tr>
      <w:tr w:rsidR="003633C7" w:rsidRPr="006C2014" w14:paraId="6C064152" w14:textId="5B40DBE8" w:rsidTr="00523178">
        <w:trPr>
          <w:trHeight w:val="300"/>
        </w:trPr>
        <w:tc>
          <w:tcPr>
            <w:tcW w:w="3382" w:type="dxa"/>
            <w:noWrap/>
            <w:hideMark/>
          </w:tcPr>
          <w:p w14:paraId="427A61C9" w14:textId="77777777" w:rsidR="003633C7" w:rsidRPr="006C2014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 w:rsidRPr="006C2014">
              <w:rPr>
                <w:rFonts w:ascii="Calibri" w:hAnsi="Calibri" w:cs="Calibri"/>
                <w:sz w:val="22"/>
                <w:szCs w:val="22"/>
              </w:rPr>
              <w:t>TreatmentTargetVegetation</w:t>
            </w:r>
          </w:p>
        </w:tc>
        <w:tc>
          <w:tcPr>
            <w:tcW w:w="5793" w:type="dxa"/>
          </w:tcPr>
          <w:p w14:paraId="62412F37" w14:textId="2961B17C" w:rsidR="003633C7" w:rsidRPr="006C2014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Fill in by collaborative</w:t>
            </w:r>
          </w:p>
        </w:tc>
      </w:tr>
      <w:tr w:rsidR="003633C7" w:rsidRPr="006C2014" w14:paraId="1FB18BF5" w14:textId="79BD4C4F" w:rsidTr="00523178">
        <w:trPr>
          <w:trHeight w:val="300"/>
        </w:trPr>
        <w:tc>
          <w:tcPr>
            <w:tcW w:w="3382" w:type="dxa"/>
            <w:noWrap/>
            <w:hideMark/>
          </w:tcPr>
          <w:p w14:paraId="4704D6CF" w14:textId="77777777" w:rsidR="003633C7" w:rsidRPr="006C2014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 w:rsidRPr="006C2014">
              <w:rPr>
                <w:rFonts w:ascii="Calibri" w:hAnsi="Calibri" w:cs="Calibri"/>
                <w:sz w:val="22"/>
                <w:szCs w:val="22"/>
              </w:rPr>
              <w:t>PrimaryDesiredVegetationCategory</w:t>
            </w:r>
          </w:p>
        </w:tc>
        <w:tc>
          <w:tcPr>
            <w:tcW w:w="5793" w:type="dxa"/>
          </w:tcPr>
          <w:p w14:paraId="6E257226" w14:textId="4A6BDADD" w:rsidR="003633C7" w:rsidRPr="006C2014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Fill in by collaborative</w:t>
            </w:r>
          </w:p>
        </w:tc>
      </w:tr>
      <w:tr w:rsidR="003633C7" w:rsidRPr="006C2014" w14:paraId="7EF8ECA7" w14:textId="2D991AF6" w:rsidTr="00523178">
        <w:trPr>
          <w:trHeight w:val="300"/>
        </w:trPr>
        <w:tc>
          <w:tcPr>
            <w:tcW w:w="3382" w:type="dxa"/>
            <w:noWrap/>
            <w:hideMark/>
          </w:tcPr>
          <w:p w14:paraId="7952F7CA" w14:textId="77777777" w:rsidR="003633C7" w:rsidRPr="006C2014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 w:rsidRPr="006C2014">
              <w:rPr>
                <w:rFonts w:ascii="Calibri" w:hAnsi="Calibri" w:cs="Calibri"/>
                <w:sz w:val="22"/>
                <w:szCs w:val="22"/>
              </w:rPr>
              <w:t>TreatmentObjective</w:t>
            </w:r>
          </w:p>
        </w:tc>
        <w:tc>
          <w:tcPr>
            <w:tcW w:w="5793" w:type="dxa"/>
          </w:tcPr>
          <w:p w14:paraId="65AC0C48" w14:textId="26B82B7A" w:rsidR="003633C7" w:rsidRPr="006C2014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Fill in by collaborative</w:t>
            </w:r>
          </w:p>
        </w:tc>
      </w:tr>
    </w:tbl>
    <w:p w14:paraId="19B9AC6E" w14:textId="77777777" w:rsidR="006C2014" w:rsidRDefault="006C2014">
      <w:pPr>
        <w:spacing w:after="0" w:line="240" w:lineRule="auto"/>
        <w:rPr>
          <w:rFonts w:eastAsia="Calibri"/>
        </w:rPr>
      </w:pPr>
    </w:p>
    <w:p w14:paraId="0228CE58" w14:textId="666D7E47" w:rsidR="003633C7" w:rsidRDefault="003633C7" w:rsidP="003633C7">
      <w:pPr>
        <w:spacing w:after="0" w:line="240" w:lineRule="auto"/>
        <w:rPr>
          <w:rFonts w:eastAsia="Calibri"/>
        </w:rPr>
      </w:pPr>
      <w:r>
        <w:rPr>
          <w:rFonts w:eastAsia="Calibri"/>
        </w:rPr>
        <w:t>The following fields are in the FY 201</w:t>
      </w:r>
      <w:r w:rsidR="00973666">
        <w:rPr>
          <w:rFonts w:eastAsia="Calibri"/>
        </w:rPr>
        <w:t>8</w:t>
      </w:r>
      <w:r>
        <w:rPr>
          <w:rFonts w:eastAsia="Calibri"/>
        </w:rPr>
        <w:t xml:space="preserve"> wildfire attribute table in the geodatabase template:</w:t>
      </w:r>
    </w:p>
    <w:p w14:paraId="10E1DE56" w14:textId="441B4AF4" w:rsidR="003633C7" w:rsidRDefault="003633C7" w:rsidP="003633C7">
      <w:pPr>
        <w:spacing w:after="0" w:line="240" w:lineRule="auto"/>
        <w:rPr>
          <w:rFonts w:eastAsia="Calibri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415"/>
        <w:gridCol w:w="5850"/>
      </w:tblGrid>
      <w:tr w:rsidR="003633C7" w:rsidRPr="003633C7" w14:paraId="1ACA2BD0" w14:textId="77777777" w:rsidTr="00523178">
        <w:trPr>
          <w:trHeight w:val="300"/>
        </w:trPr>
        <w:tc>
          <w:tcPr>
            <w:tcW w:w="3415" w:type="dxa"/>
            <w:noWrap/>
          </w:tcPr>
          <w:p w14:paraId="37D3E428" w14:textId="347CE584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Field</w:t>
            </w:r>
          </w:p>
        </w:tc>
        <w:tc>
          <w:tcPr>
            <w:tcW w:w="5850" w:type="dxa"/>
            <w:noWrap/>
          </w:tcPr>
          <w:p w14:paraId="56E498E3" w14:textId="657044CC" w:rsidR="003633C7" w:rsidRPr="003633C7" w:rsidRDefault="00AD047A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 Each Wildfire</w:t>
            </w:r>
          </w:p>
        </w:tc>
      </w:tr>
      <w:tr w:rsidR="00AD047A" w:rsidRPr="003633C7" w14:paraId="3CB33398" w14:textId="77777777" w:rsidTr="00AD047A">
        <w:trPr>
          <w:trHeight w:val="300"/>
        </w:trPr>
        <w:tc>
          <w:tcPr>
            <w:tcW w:w="3415" w:type="dxa"/>
            <w:noWrap/>
            <w:hideMark/>
          </w:tcPr>
          <w:p w14:paraId="447416B4" w14:textId="77777777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 w:rsidRPr="003633C7">
              <w:rPr>
                <w:rFonts w:ascii="Calibri" w:hAnsi="Calibri" w:cs="Calibri"/>
                <w:sz w:val="22"/>
                <w:szCs w:val="22"/>
              </w:rPr>
              <w:t>Collaborative</w:t>
            </w:r>
          </w:p>
        </w:tc>
        <w:tc>
          <w:tcPr>
            <w:tcW w:w="5850" w:type="dxa"/>
            <w:noWrap/>
            <w:hideMark/>
          </w:tcPr>
          <w:p w14:paraId="3497C026" w14:textId="6C6CB1E0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Drop-down list</w:t>
            </w:r>
          </w:p>
        </w:tc>
      </w:tr>
      <w:tr w:rsidR="00AD047A" w:rsidRPr="003633C7" w14:paraId="0B150CBD" w14:textId="77777777" w:rsidTr="00AD047A">
        <w:trPr>
          <w:trHeight w:val="300"/>
        </w:trPr>
        <w:tc>
          <w:tcPr>
            <w:tcW w:w="3415" w:type="dxa"/>
            <w:noWrap/>
            <w:hideMark/>
          </w:tcPr>
          <w:p w14:paraId="41CF1421" w14:textId="77777777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 w:rsidRPr="003633C7">
              <w:rPr>
                <w:rFonts w:ascii="Calibri" w:hAnsi="Calibri" w:cs="Calibri"/>
                <w:sz w:val="22"/>
                <w:szCs w:val="22"/>
              </w:rPr>
              <w:t>IRWIN_ID</w:t>
            </w:r>
          </w:p>
        </w:tc>
        <w:tc>
          <w:tcPr>
            <w:tcW w:w="5850" w:type="dxa"/>
            <w:noWrap/>
            <w:hideMark/>
          </w:tcPr>
          <w:p w14:paraId="4043FB86" w14:textId="45E82630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If it exists, copy and paste from IRWIN</w:t>
            </w:r>
          </w:p>
        </w:tc>
      </w:tr>
      <w:tr w:rsidR="00AD047A" w:rsidRPr="003633C7" w14:paraId="3A7F89C7" w14:textId="77777777" w:rsidTr="00AD047A">
        <w:trPr>
          <w:trHeight w:val="300"/>
        </w:trPr>
        <w:tc>
          <w:tcPr>
            <w:tcW w:w="3415" w:type="dxa"/>
            <w:noWrap/>
            <w:hideMark/>
          </w:tcPr>
          <w:p w14:paraId="419665F5" w14:textId="77777777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 w:rsidRPr="003633C7">
              <w:rPr>
                <w:rFonts w:ascii="Calibri" w:hAnsi="Calibri" w:cs="Calibri"/>
                <w:sz w:val="22"/>
                <w:szCs w:val="22"/>
              </w:rPr>
              <w:t>FireCode</w:t>
            </w:r>
          </w:p>
        </w:tc>
        <w:tc>
          <w:tcPr>
            <w:tcW w:w="5850" w:type="dxa"/>
            <w:noWrap/>
            <w:hideMark/>
          </w:tcPr>
          <w:p w14:paraId="41D243CB" w14:textId="6C5C0974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If it exists, copy and paste from FireCode</w:t>
            </w:r>
          </w:p>
        </w:tc>
      </w:tr>
      <w:tr w:rsidR="00AD047A" w:rsidRPr="003633C7" w14:paraId="08CFD7A4" w14:textId="77777777" w:rsidTr="00AD047A">
        <w:trPr>
          <w:trHeight w:val="300"/>
        </w:trPr>
        <w:tc>
          <w:tcPr>
            <w:tcW w:w="3415" w:type="dxa"/>
            <w:noWrap/>
            <w:hideMark/>
          </w:tcPr>
          <w:p w14:paraId="49D578A0" w14:textId="77777777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 w:rsidRPr="003633C7">
              <w:rPr>
                <w:rFonts w:ascii="Calibri" w:hAnsi="Calibri" w:cs="Calibri"/>
                <w:sz w:val="22"/>
                <w:szCs w:val="22"/>
              </w:rPr>
              <w:t>LocalIncidentIdentifier</w:t>
            </w:r>
          </w:p>
        </w:tc>
        <w:tc>
          <w:tcPr>
            <w:tcW w:w="5850" w:type="dxa"/>
            <w:noWrap/>
            <w:hideMark/>
          </w:tcPr>
          <w:p w14:paraId="1D816A18" w14:textId="5C464E5A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Fill in</w:t>
            </w:r>
          </w:p>
        </w:tc>
      </w:tr>
      <w:tr w:rsidR="00AD047A" w:rsidRPr="003633C7" w14:paraId="4618CC20" w14:textId="77777777" w:rsidTr="00AD047A">
        <w:trPr>
          <w:trHeight w:val="300"/>
        </w:trPr>
        <w:tc>
          <w:tcPr>
            <w:tcW w:w="3415" w:type="dxa"/>
            <w:noWrap/>
            <w:hideMark/>
          </w:tcPr>
          <w:p w14:paraId="2890558B" w14:textId="77777777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 w:rsidRPr="003633C7">
              <w:rPr>
                <w:rFonts w:ascii="Calibri" w:hAnsi="Calibri" w:cs="Calibri"/>
                <w:sz w:val="22"/>
                <w:szCs w:val="22"/>
              </w:rPr>
              <w:t>FireYear</w:t>
            </w:r>
          </w:p>
        </w:tc>
        <w:tc>
          <w:tcPr>
            <w:tcW w:w="5850" w:type="dxa"/>
            <w:noWrap/>
            <w:hideMark/>
          </w:tcPr>
          <w:p w14:paraId="442E7A5B" w14:textId="0EA4A13A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Year fire occurred</w:t>
            </w:r>
          </w:p>
        </w:tc>
      </w:tr>
      <w:tr w:rsidR="00AD047A" w:rsidRPr="003633C7" w14:paraId="6BD75E96" w14:textId="77777777" w:rsidTr="00AD047A">
        <w:trPr>
          <w:trHeight w:val="300"/>
        </w:trPr>
        <w:tc>
          <w:tcPr>
            <w:tcW w:w="3415" w:type="dxa"/>
            <w:noWrap/>
            <w:hideMark/>
          </w:tcPr>
          <w:p w14:paraId="405BC403" w14:textId="77777777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 w:rsidRPr="003633C7">
              <w:rPr>
                <w:rFonts w:ascii="Calibri" w:hAnsi="Calibri" w:cs="Calibri"/>
                <w:sz w:val="22"/>
                <w:szCs w:val="22"/>
              </w:rPr>
              <w:t>MapMethod</w:t>
            </w:r>
          </w:p>
        </w:tc>
        <w:tc>
          <w:tcPr>
            <w:tcW w:w="5850" w:type="dxa"/>
            <w:noWrap/>
            <w:hideMark/>
          </w:tcPr>
          <w:p w14:paraId="1B7B7F82" w14:textId="7452A443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Drop-down list</w:t>
            </w:r>
          </w:p>
        </w:tc>
      </w:tr>
      <w:tr w:rsidR="00AD047A" w:rsidRPr="003633C7" w14:paraId="27DE16BC" w14:textId="77777777" w:rsidTr="00AD047A">
        <w:trPr>
          <w:trHeight w:val="300"/>
        </w:trPr>
        <w:tc>
          <w:tcPr>
            <w:tcW w:w="3415" w:type="dxa"/>
            <w:noWrap/>
            <w:hideMark/>
          </w:tcPr>
          <w:p w14:paraId="4054A1D2" w14:textId="77777777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 w:rsidRPr="003633C7">
              <w:rPr>
                <w:rFonts w:ascii="Calibri" w:hAnsi="Calibri" w:cs="Calibri"/>
                <w:sz w:val="22"/>
                <w:szCs w:val="22"/>
              </w:rPr>
              <w:t>StartDate</w:t>
            </w:r>
          </w:p>
        </w:tc>
        <w:tc>
          <w:tcPr>
            <w:tcW w:w="5850" w:type="dxa"/>
            <w:noWrap/>
            <w:hideMark/>
          </w:tcPr>
          <w:p w14:paraId="09D0BC8D" w14:textId="2B72421D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 fire started</w:t>
            </w:r>
          </w:p>
        </w:tc>
      </w:tr>
      <w:tr w:rsidR="00AD047A" w:rsidRPr="003633C7" w14:paraId="47F30C21" w14:textId="77777777" w:rsidTr="00AD047A">
        <w:trPr>
          <w:trHeight w:val="300"/>
        </w:trPr>
        <w:tc>
          <w:tcPr>
            <w:tcW w:w="3415" w:type="dxa"/>
            <w:noWrap/>
            <w:hideMark/>
          </w:tcPr>
          <w:p w14:paraId="0E1AF5E7" w14:textId="77777777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 w:rsidRPr="003633C7">
              <w:rPr>
                <w:rFonts w:ascii="Calibri" w:hAnsi="Calibri" w:cs="Calibri"/>
                <w:sz w:val="22"/>
                <w:szCs w:val="22"/>
              </w:rPr>
              <w:t>IncidentName</w:t>
            </w:r>
          </w:p>
        </w:tc>
        <w:tc>
          <w:tcPr>
            <w:tcW w:w="5850" w:type="dxa"/>
            <w:noWrap/>
            <w:hideMark/>
          </w:tcPr>
          <w:p w14:paraId="3B585CF6" w14:textId="78219FB0" w:rsidR="003633C7" w:rsidRPr="003633C7" w:rsidRDefault="00AD047A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of the fire</w:t>
            </w:r>
          </w:p>
        </w:tc>
      </w:tr>
      <w:tr w:rsidR="00AD047A" w:rsidRPr="003633C7" w14:paraId="3A4CD52F" w14:textId="77777777" w:rsidTr="00AD047A">
        <w:trPr>
          <w:trHeight w:val="300"/>
        </w:trPr>
        <w:tc>
          <w:tcPr>
            <w:tcW w:w="3415" w:type="dxa"/>
            <w:noWrap/>
            <w:hideMark/>
          </w:tcPr>
          <w:p w14:paraId="522521C2" w14:textId="77777777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 w:rsidRPr="003633C7">
              <w:rPr>
                <w:rFonts w:ascii="Calibri" w:hAnsi="Calibri" w:cs="Calibri"/>
                <w:sz w:val="22"/>
                <w:szCs w:val="22"/>
              </w:rPr>
              <w:t>FeatureCategory</w:t>
            </w:r>
          </w:p>
        </w:tc>
        <w:tc>
          <w:tcPr>
            <w:tcW w:w="5850" w:type="dxa"/>
            <w:noWrap/>
            <w:hideMark/>
          </w:tcPr>
          <w:p w14:paraId="758CEC29" w14:textId="42D13C2A" w:rsidR="003633C7" w:rsidRPr="003633C7" w:rsidRDefault="00AD047A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Drop-down list</w:t>
            </w:r>
          </w:p>
        </w:tc>
      </w:tr>
      <w:tr w:rsidR="00AD047A" w:rsidRPr="003633C7" w14:paraId="30BE58DA" w14:textId="77777777" w:rsidTr="00AD047A">
        <w:trPr>
          <w:trHeight w:val="300"/>
        </w:trPr>
        <w:tc>
          <w:tcPr>
            <w:tcW w:w="3415" w:type="dxa"/>
            <w:noWrap/>
            <w:hideMark/>
          </w:tcPr>
          <w:p w14:paraId="309B4251" w14:textId="77777777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 w:rsidRPr="003633C7">
              <w:rPr>
                <w:rFonts w:ascii="Calibri" w:hAnsi="Calibri" w:cs="Calibri"/>
                <w:sz w:val="22"/>
                <w:szCs w:val="22"/>
              </w:rPr>
              <w:t>PerimeterDateTime</w:t>
            </w:r>
          </w:p>
        </w:tc>
        <w:tc>
          <w:tcPr>
            <w:tcW w:w="5850" w:type="dxa"/>
            <w:noWrap/>
            <w:hideMark/>
          </w:tcPr>
          <w:p w14:paraId="4F4BF9E3" w14:textId="62CD2F68" w:rsidR="003633C7" w:rsidRPr="003633C7" w:rsidRDefault="00AD047A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Fill in</w:t>
            </w:r>
          </w:p>
        </w:tc>
      </w:tr>
      <w:tr w:rsidR="00AD047A" w:rsidRPr="003633C7" w14:paraId="4052FB21" w14:textId="77777777" w:rsidTr="00AD047A">
        <w:trPr>
          <w:trHeight w:val="300"/>
        </w:trPr>
        <w:tc>
          <w:tcPr>
            <w:tcW w:w="3415" w:type="dxa"/>
            <w:noWrap/>
            <w:hideMark/>
          </w:tcPr>
          <w:p w14:paraId="11635F71" w14:textId="77777777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 w:rsidRPr="003633C7">
              <w:rPr>
                <w:rFonts w:ascii="Calibri" w:hAnsi="Calibri" w:cs="Calibri"/>
                <w:sz w:val="22"/>
                <w:szCs w:val="22"/>
              </w:rPr>
              <w:t>GISAcres</w:t>
            </w:r>
          </w:p>
        </w:tc>
        <w:tc>
          <w:tcPr>
            <w:tcW w:w="5850" w:type="dxa"/>
            <w:noWrap/>
            <w:hideMark/>
          </w:tcPr>
          <w:p w14:paraId="2C512707" w14:textId="17D7E33B" w:rsidR="003633C7" w:rsidRPr="003633C7" w:rsidRDefault="00AD047A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Total GIS acres of polygon</w:t>
            </w:r>
          </w:p>
        </w:tc>
      </w:tr>
      <w:tr w:rsidR="00AD047A" w:rsidRPr="003633C7" w14:paraId="159E164C" w14:textId="77777777" w:rsidTr="00AD047A">
        <w:trPr>
          <w:trHeight w:val="300"/>
        </w:trPr>
        <w:tc>
          <w:tcPr>
            <w:tcW w:w="3415" w:type="dxa"/>
            <w:noWrap/>
            <w:hideMark/>
          </w:tcPr>
          <w:p w14:paraId="4A78F4AF" w14:textId="77777777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 w:rsidRPr="003633C7">
              <w:rPr>
                <w:rFonts w:ascii="Calibri" w:hAnsi="Calibri" w:cs="Calibri"/>
                <w:sz w:val="22"/>
                <w:szCs w:val="22"/>
              </w:rPr>
              <w:t>ResourceAcres</w:t>
            </w:r>
          </w:p>
        </w:tc>
        <w:tc>
          <w:tcPr>
            <w:tcW w:w="5850" w:type="dxa"/>
            <w:noWrap/>
            <w:hideMark/>
          </w:tcPr>
          <w:p w14:paraId="1D4FB34B" w14:textId="4E3ED824" w:rsidR="003633C7" w:rsidRPr="003633C7" w:rsidRDefault="00AD047A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Resource benefit acres</w:t>
            </w:r>
          </w:p>
        </w:tc>
      </w:tr>
      <w:tr w:rsidR="00AD047A" w:rsidRPr="003633C7" w14:paraId="46E66D04" w14:textId="77777777" w:rsidTr="00AD047A">
        <w:trPr>
          <w:trHeight w:val="300"/>
        </w:trPr>
        <w:tc>
          <w:tcPr>
            <w:tcW w:w="3415" w:type="dxa"/>
            <w:noWrap/>
            <w:hideMark/>
          </w:tcPr>
          <w:p w14:paraId="6CCA111D" w14:textId="77777777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 w:rsidRPr="003633C7">
              <w:rPr>
                <w:rFonts w:ascii="Calibri" w:hAnsi="Calibri" w:cs="Calibri"/>
                <w:sz w:val="22"/>
                <w:szCs w:val="22"/>
              </w:rPr>
              <w:t>ESRAcres</w:t>
            </w:r>
          </w:p>
        </w:tc>
        <w:tc>
          <w:tcPr>
            <w:tcW w:w="5850" w:type="dxa"/>
            <w:noWrap/>
            <w:hideMark/>
          </w:tcPr>
          <w:p w14:paraId="1EFF6585" w14:textId="13B92613" w:rsidR="003633C7" w:rsidRPr="003633C7" w:rsidRDefault="00AD047A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Emergency Stabilization and Rehabilitation Acres</w:t>
            </w:r>
          </w:p>
        </w:tc>
      </w:tr>
      <w:tr w:rsidR="00AD047A" w:rsidRPr="003633C7" w14:paraId="6D021888" w14:textId="77777777" w:rsidTr="00AD047A">
        <w:trPr>
          <w:trHeight w:val="300"/>
        </w:trPr>
        <w:tc>
          <w:tcPr>
            <w:tcW w:w="3415" w:type="dxa"/>
            <w:noWrap/>
            <w:hideMark/>
          </w:tcPr>
          <w:p w14:paraId="10F11A28" w14:textId="77777777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 w:rsidRPr="003633C7">
              <w:rPr>
                <w:rFonts w:ascii="Calibri" w:hAnsi="Calibri" w:cs="Calibri"/>
                <w:sz w:val="22"/>
                <w:szCs w:val="22"/>
              </w:rPr>
              <w:t>Comments</w:t>
            </w:r>
          </w:p>
        </w:tc>
        <w:tc>
          <w:tcPr>
            <w:tcW w:w="5850" w:type="dxa"/>
            <w:noWrap/>
            <w:hideMark/>
          </w:tcPr>
          <w:p w14:paraId="0C8532FF" w14:textId="7445BB32" w:rsidR="003633C7" w:rsidRPr="003633C7" w:rsidRDefault="00AD047A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Fill in</w:t>
            </w:r>
          </w:p>
        </w:tc>
      </w:tr>
    </w:tbl>
    <w:p w14:paraId="4B58F023" w14:textId="77777777" w:rsidR="0089304D" w:rsidRPr="00A6597F" w:rsidRDefault="0089304D" w:rsidP="0089304D">
      <w:pPr>
        <w:spacing w:after="0" w:line="240" w:lineRule="auto"/>
        <w:ind w:left="360"/>
        <w:contextualSpacing/>
        <w:rPr>
          <w:b/>
        </w:rPr>
      </w:pPr>
    </w:p>
    <w:p w14:paraId="1CEC0F02" w14:textId="77777777" w:rsidR="00491A5C" w:rsidRDefault="0089304D" w:rsidP="00A6597F">
      <w:pPr>
        <w:spacing w:after="0" w:line="240" w:lineRule="auto"/>
        <w:contextualSpacing/>
        <w:rPr>
          <w:b/>
        </w:rPr>
      </w:pPr>
      <w:r w:rsidRPr="00861795">
        <w:rPr>
          <w:b/>
        </w:rPr>
        <w:t xml:space="preserve">Treatments polygons Geospatial Collaborative Data </w:t>
      </w:r>
    </w:p>
    <w:p w14:paraId="09BCC921" w14:textId="77777777" w:rsidR="00491A5C" w:rsidRDefault="00491A5C" w:rsidP="00A6597F">
      <w:pPr>
        <w:spacing w:after="0" w:line="240" w:lineRule="auto"/>
        <w:contextualSpacing/>
        <w:rPr>
          <w:b/>
        </w:rPr>
      </w:pPr>
    </w:p>
    <w:p w14:paraId="170F850D" w14:textId="353078E4" w:rsidR="0089304D" w:rsidRPr="00A6597F" w:rsidRDefault="0089304D" w:rsidP="00A6597F">
      <w:pPr>
        <w:spacing w:after="0" w:line="240" w:lineRule="auto"/>
        <w:contextualSpacing/>
        <w:rPr>
          <w:rStyle w:val="Emphasis"/>
          <w:rFonts w:eastAsia="Calibri"/>
          <w:i w:val="0"/>
          <w:iCs w:val="0"/>
        </w:rPr>
      </w:pPr>
      <w:r w:rsidRPr="00A6597F">
        <w:rPr>
          <w:rStyle w:val="Emphasis"/>
          <w:i w:val="0"/>
        </w:rPr>
        <w:t>Provide an updated list of FY 201</w:t>
      </w:r>
      <w:r w:rsidR="00973666">
        <w:rPr>
          <w:rStyle w:val="Emphasis"/>
          <w:i w:val="0"/>
        </w:rPr>
        <w:t>8</w:t>
      </w:r>
      <w:r w:rsidRPr="00A6597F">
        <w:rPr>
          <w:rStyle w:val="Emphasis"/>
          <w:i w:val="0"/>
        </w:rPr>
        <w:t xml:space="preserve"> treatment polygons using the geodatabase template provided in Attachment B</w:t>
      </w:r>
      <w:r w:rsidRPr="00A6597F">
        <w:rPr>
          <w:rStyle w:val="Emphasis"/>
          <w:i w:val="0"/>
          <w:vertAlign w:val="superscript"/>
        </w:rPr>
        <w:t>1</w:t>
      </w:r>
      <w:r w:rsidRPr="00A6597F">
        <w:rPr>
          <w:rStyle w:val="Emphasis"/>
          <w:i w:val="0"/>
        </w:rPr>
        <w:t>. </w:t>
      </w:r>
      <w:r w:rsidRPr="00A6597F">
        <w:rPr>
          <w:rStyle w:val="apple-converted-space"/>
          <w:iCs/>
        </w:rPr>
        <w:t> </w:t>
      </w:r>
      <w:r w:rsidRPr="00A6597F">
        <w:rPr>
          <w:rStyle w:val="Emphasis"/>
          <w:i w:val="0"/>
        </w:rPr>
        <w:t xml:space="preserve">Include </w:t>
      </w:r>
      <w:r w:rsidR="00523178">
        <w:rPr>
          <w:rStyle w:val="Emphasis"/>
          <w:i w:val="0"/>
        </w:rPr>
        <w:t xml:space="preserve">all </w:t>
      </w:r>
      <w:r w:rsidRPr="00A6597F">
        <w:rPr>
          <w:rStyle w:val="Emphasis"/>
          <w:i w:val="0"/>
        </w:rPr>
        <w:t>treatments occurring within the collaborative, regardless of funding source</w:t>
      </w:r>
      <w:r w:rsidR="00523178">
        <w:rPr>
          <w:rStyle w:val="Emphasis"/>
          <w:i w:val="0"/>
        </w:rPr>
        <w:t>. If a Collaborative has various project or focus areas within the Collaborative boundary, please include those polygons in the template.</w:t>
      </w:r>
    </w:p>
    <w:p w14:paraId="516C0865" w14:textId="77777777" w:rsidR="00F249FC" w:rsidRPr="00861795" w:rsidRDefault="00F249FC">
      <w:pPr>
        <w:spacing w:after="0" w:line="240" w:lineRule="auto"/>
      </w:pPr>
    </w:p>
    <w:p w14:paraId="388AFAEF" w14:textId="0A8FF140" w:rsidR="00F249FC" w:rsidRPr="00861795" w:rsidRDefault="0054341D">
      <w:pPr>
        <w:numPr>
          <w:ilvl w:val="0"/>
          <w:numId w:val="4"/>
        </w:numPr>
        <w:spacing w:after="0" w:line="240" w:lineRule="auto"/>
        <w:ind w:hanging="360"/>
        <w:contextualSpacing/>
      </w:pPr>
      <w:r w:rsidRPr="00861795">
        <w:rPr>
          <w:b/>
        </w:rPr>
        <w:t xml:space="preserve">FY </w:t>
      </w:r>
      <w:r w:rsidR="000936BB" w:rsidRPr="00861795">
        <w:rPr>
          <w:b/>
        </w:rPr>
        <w:t>201</w:t>
      </w:r>
      <w:r w:rsidR="00973666">
        <w:rPr>
          <w:b/>
        </w:rPr>
        <w:t>8</w:t>
      </w:r>
      <w:r w:rsidR="000936BB" w:rsidRPr="00861795">
        <w:rPr>
          <w:b/>
        </w:rPr>
        <w:t xml:space="preserve"> </w:t>
      </w:r>
      <w:r w:rsidRPr="00861795">
        <w:rPr>
          <w:b/>
        </w:rPr>
        <w:t>Other Activities Table</w:t>
      </w:r>
    </w:p>
    <w:p w14:paraId="46C98069" w14:textId="55BD69A6" w:rsidR="00F249FC" w:rsidRPr="00861795" w:rsidRDefault="0054341D">
      <w:pPr>
        <w:spacing w:after="0" w:line="240" w:lineRule="auto"/>
      </w:pPr>
      <w:r w:rsidRPr="00861795">
        <w:rPr>
          <w:i/>
        </w:rPr>
        <w:t>In Table 1, list all activities other than vegetation treatments and monitoring (e.g.</w:t>
      </w:r>
      <w:r w:rsidR="007F249A" w:rsidRPr="00861795">
        <w:rPr>
          <w:i/>
        </w:rPr>
        <w:t>,</w:t>
      </w:r>
      <w:r w:rsidRPr="00861795">
        <w:rPr>
          <w:i/>
        </w:rPr>
        <w:t xml:space="preserve"> training, planning, technical assistance, etc.)</w:t>
      </w:r>
      <w:r w:rsidR="000D630C" w:rsidRPr="00861795">
        <w:rPr>
          <w:i/>
        </w:rPr>
        <w:t xml:space="preserve">.  </w:t>
      </w:r>
      <w:r w:rsidRPr="00861795">
        <w:rPr>
          <w:i/>
        </w:rPr>
        <w:t xml:space="preserve">Add rows as needed. </w:t>
      </w:r>
    </w:p>
    <w:p w14:paraId="3B5010F7" w14:textId="77777777" w:rsidR="00F249FC" w:rsidRPr="00861795" w:rsidRDefault="00F249FC">
      <w:pPr>
        <w:spacing w:after="0" w:line="240" w:lineRule="auto"/>
      </w:pP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69"/>
        <w:gridCol w:w="1229"/>
        <w:gridCol w:w="2457"/>
        <w:gridCol w:w="2053"/>
        <w:gridCol w:w="1842"/>
      </w:tblGrid>
      <w:tr w:rsidR="00F249FC" w:rsidRPr="00861795" w14:paraId="21A58BF0" w14:textId="77777777" w:rsidTr="0028414B">
        <w:tc>
          <w:tcPr>
            <w:tcW w:w="4015" w:type="pct"/>
            <w:gridSpan w:val="4"/>
            <w:shd w:val="clear" w:color="auto" w:fill="FFF2CC"/>
            <w:vAlign w:val="center"/>
          </w:tcPr>
          <w:p w14:paraId="09A79EE3" w14:textId="2373469C" w:rsidR="00F249FC" w:rsidRPr="00861795" w:rsidRDefault="0054341D" w:rsidP="00973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Table 1: FY </w:t>
            </w:r>
            <w:r w:rsidR="000936BB"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9736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936BB"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249A"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Other </w:t>
            </w: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985" w:type="pct"/>
            <w:shd w:val="clear" w:color="auto" w:fill="FFF2CC"/>
          </w:tcPr>
          <w:p w14:paraId="7E87250E" w14:textId="77777777" w:rsidR="00F249FC" w:rsidRPr="00861795" w:rsidRDefault="00F2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FC" w:rsidRPr="00861795" w14:paraId="7C2BCBB8" w14:textId="77777777" w:rsidTr="0028414B">
        <w:tc>
          <w:tcPr>
            <w:tcW w:w="946" w:type="pct"/>
            <w:shd w:val="clear" w:color="auto" w:fill="FFF2CC"/>
            <w:vAlign w:val="center"/>
          </w:tcPr>
          <w:p w14:paraId="66F647C8" w14:textId="77777777" w:rsidR="00F249FC" w:rsidRPr="00861795" w:rsidRDefault="0054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</w:t>
            </w:r>
          </w:p>
          <w:p w14:paraId="112CBC72" w14:textId="77777777" w:rsidR="00F249FC" w:rsidRPr="00861795" w:rsidRDefault="0054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657" w:type="pct"/>
            <w:shd w:val="clear" w:color="auto" w:fill="FFF2CC"/>
            <w:vAlign w:val="center"/>
          </w:tcPr>
          <w:p w14:paraId="7C460D65" w14:textId="77777777" w:rsidR="00F249FC" w:rsidRPr="00861795" w:rsidRDefault="0054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of Measure</w:t>
            </w:r>
          </w:p>
        </w:tc>
        <w:tc>
          <w:tcPr>
            <w:tcW w:w="1314" w:type="pct"/>
            <w:shd w:val="clear" w:color="auto" w:fill="FFF2CC"/>
            <w:vAlign w:val="center"/>
          </w:tcPr>
          <w:p w14:paraId="267CCD6F" w14:textId="77777777" w:rsidR="00F249FC" w:rsidRPr="00861795" w:rsidRDefault="0054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Units Completed</w:t>
            </w:r>
          </w:p>
        </w:tc>
        <w:tc>
          <w:tcPr>
            <w:tcW w:w="1098" w:type="pct"/>
            <w:shd w:val="clear" w:color="auto" w:fill="FFF2CC"/>
            <w:vAlign w:val="center"/>
          </w:tcPr>
          <w:p w14:paraId="1CE1EAFA" w14:textId="77777777" w:rsidR="00F249FC" w:rsidRPr="00861795" w:rsidRDefault="0054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Activity Cost, if Known ($)</w:t>
            </w:r>
          </w:p>
        </w:tc>
        <w:tc>
          <w:tcPr>
            <w:tcW w:w="985" w:type="pct"/>
            <w:shd w:val="clear" w:color="auto" w:fill="FFF2CC"/>
          </w:tcPr>
          <w:p w14:paraId="22002F85" w14:textId="77777777" w:rsidR="00F249FC" w:rsidRPr="00861795" w:rsidRDefault="0054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Comments</w:t>
            </w:r>
          </w:p>
        </w:tc>
      </w:tr>
      <w:tr w:rsidR="00F249FC" w:rsidRPr="00861795" w14:paraId="1F414F56" w14:textId="77777777" w:rsidTr="0028414B">
        <w:tc>
          <w:tcPr>
            <w:tcW w:w="946" w:type="pct"/>
          </w:tcPr>
          <w:p w14:paraId="373339D8" w14:textId="596EA7BD" w:rsidR="00F249FC" w:rsidRPr="00861795" w:rsidRDefault="0083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e.g.,</w:t>
            </w:r>
            <w:r w:rsidR="0054341D" w:rsidRPr="008617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Training</w:t>
            </w:r>
          </w:p>
        </w:tc>
        <w:tc>
          <w:tcPr>
            <w:tcW w:w="657" w:type="pct"/>
          </w:tcPr>
          <w:p w14:paraId="433EF1CE" w14:textId="77777777" w:rsidR="00F249FC" w:rsidRPr="00861795" w:rsidRDefault="0054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Hours received</w:t>
            </w:r>
          </w:p>
        </w:tc>
        <w:tc>
          <w:tcPr>
            <w:tcW w:w="1314" w:type="pct"/>
          </w:tcPr>
          <w:p w14:paraId="60CF399C" w14:textId="77777777" w:rsidR="00F249FC" w:rsidRPr="00861795" w:rsidRDefault="0054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 hours for 10 people = 50 hours received </w:t>
            </w:r>
          </w:p>
        </w:tc>
        <w:tc>
          <w:tcPr>
            <w:tcW w:w="1098" w:type="pct"/>
          </w:tcPr>
          <w:p w14:paraId="08E20458" w14:textId="61FB5597" w:rsidR="00F249FC" w:rsidRPr="00861795" w:rsidRDefault="006B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="0054341D" w:rsidRPr="008617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00</w:t>
            </w:r>
          </w:p>
        </w:tc>
        <w:tc>
          <w:tcPr>
            <w:tcW w:w="985" w:type="pct"/>
          </w:tcPr>
          <w:p w14:paraId="61CD624F" w14:textId="77777777" w:rsidR="00F249FC" w:rsidRPr="00861795" w:rsidRDefault="00F2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CDDF38" w14:textId="77777777" w:rsidR="0028414B" w:rsidRPr="00861795" w:rsidRDefault="0028414B" w:rsidP="0028414B">
      <w:pPr>
        <w:spacing w:after="0" w:line="240" w:lineRule="auto"/>
        <w:rPr>
          <w:rFonts w:eastAsia="Calibri"/>
        </w:rPr>
      </w:pPr>
    </w:p>
    <w:p w14:paraId="5CF21BD4" w14:textId="6A7FB7D7" w:rsidR="00F249FC" w:rsidRPr="00861795" w:rsidRDefault="00A6597F">
      <w:pPr>
        <w:spacing w:after="0" w:line="240" w:lineRule="auto"/>
        <w:ind w:left="720"/>
      </w:pPr>
      <w:r>
        <w:rPr>
          <w:b/>
        </w:rPr>
        <w:t xml:space="preserve"> </w:t>
      </w:r>
    </w:p>
    <w:p w14:paraId="4F228B9A" w14:textId="77777777" w:rsidR="00F249FC" w:rsidRPr="00861795" w:rsidRDefault="00F249FC">
      <w:pPr>
        <w:spacing w:after="0" w:line="240" w:lineRule="auto"/>
        <w:ind w:left="720"/>
      </w:pPr>
    </w:p>
    <w:p w14:paraId="7B527459" w14:textId="77777777" w:rsidR="00F249FC" w:rsidRPr="00861795" w:rsidRDefault="0054341D" w:rsidP="006B1D89">
      <w:pPr>
        <w:keepNext/>
        <w:keepLines/>
        <w:numPr>
          <w:ilvl w:val="0"/>
          <w:numId w:val="4"/>
        </w:numPr>
        <w:spacing w:after="0" w:line="240" w:lineRule="auto"/>
        <w:ind w:hanging="360"/>
        <w:contextualSpacing/>
      </w:pPr>
      <w:r w:rsidRPr="00861795">
        <w:rPr>
          <w:b/>
        </w:rPr>
        <w:t>Monitoring and Adaptive Management Activities</w:t>
      </w:r>
    </w:p>
    <w:p w14:paraId="77D0971A" w14:textId="77777777" w:rsidR="00A6597F" w:rsidRDefault="00A6597F" w:rsidP="006B1D89">
      <w:pPr>
        <w:keepNext/>
        <w:keepLines/>
        <w:spacing w:after="0" w:line="240" w:lineRule="auto"/>
      </w:pPr>
    </w:p>
    <w:p w14:paraId="25467FA2" w14:textId="0085ED3E" w:rsidR="00F249FC" w:rsidRPr="00A6597F" w:rsidRDefault="0054341D" w:rsidP="006B1D89">
      <w:pPr>
        <w:keepNext/>
        <w:keepLines/>
        <w:spacing w:after="0" w:line="240" w:lineRule="auto"/>
      </w:pPr>
      <w:r w:rsidRPr="00A6597F">
        <w:t>Describe the FY 201</w:t>
      </w:r>
      <w:r w:rsidR="00973666">
        <w:t>8</w:t>
      </w:r>
      <w:r w:rsidRPr="00A6597F">
        <w:t xml:space="preserve"> monitoring and adaptive management processes that have occurred (e.g.</w:t>
      </w:r>
      <w:r w:rsidR="008344F1" w:rsidRPr="00A6597F">
        <w:t>,</w:t>
      </w:r>
      <w:r w:rsidRPr="00A6597F">
        <w:t xml:space="preserve"> monitoring plots, photo points, and baseline inventory)</w:t>
      </w:r>
      <w:r w:rsidR="00A6597F">
        <w:t xml:space="preserve"> and describe how results have changed the Collaboratives strategies or tactics</w:t>
      </w:r>
      <w:r w:rsidRPr="00A6597F">
        <w:t>.</w:t>
      </w:r>
    </w:p>
    <w:p w14:paraId="2B7B3EE6" w14:textId="77777777" w:rsidR="0089304D" w:rsidRPr="00A6597F" w:rsidRDefault="0089304D" w:rsidP="006B1D89">
      <w:pPr>
        <w:keepNext/>
        <w:keepLines/>
        <w:spacing w:after="0" w:line="240" w:lineRule="auto"/>
      </w:pPr>
    </w:p>
    <w:p w14:paraId="1C9B22BA" w14:textId="64343C06" w:rsidR="00F249FC" w:rsidRPr="00861795" w:rsidRDefault="00A6597F" w:rsidP="00A303D4">
      <w:pPr>
        <w:keepNext/>
        <w:keepLines/>
        <w:spacing w:after="0" w:line="240" w:lineRule="auto"/>
      </w:pPr>
      <w:r>
        <w:t xml:space="preserve"> </w:t>
      </w:r>
    </w:p>
    <w:p w14:paraId="068FE7E1" w14:textId="77777777" w:rsidR="00F249FC" w:rsidRPr="00861795" w:rsidRDefault="0054341D" w:rsidP="0009734E">
      <w:pPr>
        <w:keepNext/>
        <w:keepLines/>
        <w:numPr>
          <w:ilvl w:val="0"/>
          <w:numId w:val="4"/>
        </w:numPr>
        <w:spacing w:after="0" w:line="240" w:lineRule="auto"/>
        <w:ind w:hanging="360"/>
        <w:contextualSpacing/>
      </w:pPr>
      <w:r w:rsidRPr="00861795">
        <w:rPr>
          <w:b/>
        </w:rPr>
        <w:t>Expenditures and Obligations</w:t>
      </w:r>
    </w:p>
    <w:p w14:paraId="59BF5FF4" w14:textId="77777777" w:rsidR="00F249FC" w:rsidRPr="00861795" w:rsidRDefault="0054341D" w:rsidP="0009734E">
      <w:pPr>
        <w:keepNext/>
        <w:keepLines/>
        <w:numPr>
          <w:ilvl w:val="0"/>
          <w:numId w:val="1"/>
        </w:numPr>
        <w:spacing w:after="0" w:line="240" w:lineRule="auto"/>
        <w:ind w:hanging="360"/>
        <w:contextualSpacing/>
      </w:pPr>
      <w:r w:rsidRPr="00861795">
        <w:rPr>
          <w:b/>
        </w:rPr>
        <w:t>WFRL Funds</w:t>
      </w:r>
    </w:p>
    <w:p w14:paraId="1DD0FCD8" w14:textId="516851FA" w:rsidR="00F249FC" w:rsidRPr="00534154" w:rsidRDefault="008436C0" w:rsidP="0009734E">
      <w:pPr>
        <w:keepNext/>
        <w:keepLines/>
        <w:spacing w:after="0" w:line="240" w:lineRule="auto"/>
        <w:ind w:left="1080"/>
      </w:pPr>
      <w:r>
        <w:t>For</w:t>
      </w:r>
      <w:r w:rsidR="0054341D" w:rsidRPr="00534154">
        <w:t xml:space="preserve"> Table 2, </w:t>
      </w:r>
      <w:r w:rsidR="00534154" w:rsidRPr="00534154">
        <w:t xml:space="preserve">OWF </w:t>
      </w:r>
      <w:r>
        <w:t xml:space="preserve">has </w:t>
      </w:r>
      <w:r w:rsidR="00534154" w:rsidRPr="00534154">
        <w:t>provide</w:t>
      </w:r>
      <w:r>
        <w:t>d</w:t>
      </w:r>
      <w:r w:rsidR="00534154" w:rsidRPr="00534154">
        <w:t xml:space="preserve"> a summary </w:t>
      </w:r>
      <w:r w:rsidR="0054341D" w:rsidRPr="00534154">
        <w:t xml:space="preserve">report </w:t>
      </w:r>
      <w:r w:rsidR="00534154" w:rsidRPr="00534154">
        <w:t xml:space="preserve">of </w:t>
      </w:r>
      <w:r w:rsidR="0054341D" w:rsidRPr="00534154">
        <w:t>WFRL funds status</w:t>
      </w:r>
      <w:r>
        <w:t xml:space="preserve"> (see Attachment C: WFRL Obligation Information FY 2015-201</w:t>
      </w:r>
      <w:r w:rsidR="00973666">
        <w:t>8</w:t>
      </w:r>
      <w:r>
        <w:t xml:space="preserve"> by project 08.31.2017)</w:t>
      </w:r>
      <w:r w:rsidR="00534154" w:rsidRPr="00534154">
        <w:t xml:space="preserve">. </w:t>
      </w:r>
      <w:r>
        <w:t xml:space="preserve"> Each Collaborative is expected to validate and correct information.</w:t>
      </w:r>
      <w:r w:rsidR="0054341D" w:rsidRPr="00534154">
        <w:t xml:space="preserve"> A </w:t>
      </w:r>
      <w:r w:rsidR="001A6DE0">
        <w:t>C</w:t>
      </w:r>
      <w:r w:rsidR="0054341D" w:rsidRPr="00534154">
        <w:t xml:space="preserve">ollaborative may </w:t>
      </w:r>
      <w:r w:rsidR="00782DC8" w:rsidRPr="00534154">
        <w:t xml:space="preserve">encounter </w:t>
      </w:r>
      <w:r w:rsidR="0054341D" w:rsidRPr="00534154">
        <w:t xml:space="preserve">the following situations regarding </w:t>
      </w:r>
      <w:r w:rsidR="00782DC8" w:rsidRPr="00534154">
        <w:t xml:space="preserve">obligations and </w:t>
      </w:r>
      <w:r w:rsidR="00534154">
        <w:t>paid status</w:t>
      </w:r>
      <w:r w:rsidR="0054341D" w:rsidRPr="00534154">
        <w:t>:</w:t>
      </w:r>
      <w:bookmarkStart w:id="0" w:name="_GoBack"/>
      <w:bookmarkEnd w:id="0"/>
    </w:p>
    <w:p w14:paraId="75809ED7" w14:textId="42EFA139" w:rsidR="00F249FC" w:rsidRPr="00534154" w:rsidRDefault="0054341D" w:rsidP="0009734E">
      <w:pPr>
        <w:keepNext/>
        <w:keepLines/>
        <w:numPr>
          <w:ilvl w:val="0"/>
          <w:numId w:val="3"/>
        </w:numPr>
        <w:spacing w:after="0" w:line="240" w:lineRule="auto"/>
        <w:ind w:hanging="360"/>
        <w:contextualSpacing/>
      </w:pPr>
      <w:r w:rsidRPr="00534154">
        <w:t xml:space="preserve"> funds have been </w:t>
      </w:r>
      <w:r w:rsidR="00534154">
        <w:t>paid</w:t>
      </w:r>
      <w:r w:rsidR="009F7F7E">
        <w:t>;</w:t>
      </w:r>
    </w:p>
    <w:p w14:paraId="625A9D08" w14:textId="7E08E8E3" w:rsidR="00F249FC" w:rsidRPr="00534154" w:rsidRDefault="0054341D" w:rsidP="0009734E">
      <w:pPr>
        <w:keepNext/>
        <w:keepLines/>
        <w:numPr>
          <w:ilvl w:val="0"/>
          <w:numId w:val="3"/>
        </w:numPr>
        <w:spacing w:after="0" w:line="240" w:lineRule="auto"/>
        <w:ind w:hanging="360"/>
        <w:contextualSpacing/>
      </w:pPr>
      <w:r w:rsidRPr="00534154">
        <w:t xml:space="preserve"> funds have been obligated </w:t>
      </w:r>
      <w:r w:rsidR="00782DC8" w:rsidRPr="00534154">
        <w:t>and</w:t>
      </w:r>
      <w:r w:rsidRPr="00534154">
        <w:t xml:space="preserve"> </w:t>
      </w:r>
      <w:r w:rsidR="009279B0">
        <w:t>unpaid</w:t>
      </w:r>
      <w:r w:rsidR="009F7F7E">
        <w:t>; or</w:t>
      </w:r>
    </w:p>
    <w:p w14:paraId="494730B8" w14:textId="13BA8915" w:rsidR="00F249FC" w:rsidRPr="00534154" w:rsidRDefault="0054341D" w:rsidP="0009734E">
      <w:pPr>
        <w:keepNext/>
        <w:keepLines/>
        <w:numPr>
          <w:ilvl w:val="0"/>
          <w:numId w:val="3"/>
        </w:numPr>
        <w:spacing w:after="0" w:line="240" w:lineRule="auto"/>
        <w:ind w:hanging="360"/>
        <w:contextualSpacing/>
      </w:pPr>
      <w:r w:rsidRPr="00534154">
        <w:t xml:space="preserve"> funds remain unobligated.</w:t>
      </w:r>
    </w:p>
    <w:p w14:paraId="06C1559D" w14:textId="77777777" w:rsidR="0054341D" w:rsidRPr="00534154" w:rsidRDefault="0054341D" w:rsidP="0054341D">
      <w:pPr>
        <w:spacing w:after="0" w:line="240" w:lineRule="auto"/>
        <w:contextualSpacing/>
      </w:pPr>
    </w:p>
    <w:p w14:paraId="3CDF75AD" w14:textId="35B89FE1" w:rsidR="0054341D" w:rsidRPr="006A5CA9" w:rsidRDefault="0054341D" w:rsidP="0009734E">
      <w:pPr>
        <w:spacing w:after="0" w:line="240" w:lineRule="auto"/>
        <w:ind w:left="720"/>
        <w:contextualSpacing/>
      </w:pPr>
      <w:r w:rsidRPr="006A5CA9">
        <w:t xml:space="preserve">Explain why WFRL funds remain unobligated and </w:t>
      </w:r>
      <w:r w:rsidR="009279B0">
        <w:t>unpaid</w:t>
      </w:r>
      <w:r w:rsidRPr="006A5CA9">
        <w:t xml:space="preserve"> in FY 201</w:t>
      </w:r>
      <w:r w:rsidR="00973666">
        <w:t>8</w:t>
      </w:r>
      <w:r w:rsidRPr="006A5CA9">
        <w:t xml:space="preserve"> and how the funds are planned for use in FY 201</w:t>
      </w:r>
      <w:r w:rsidR="00973666">
        <w:t>9</w:t>
      </w:r>
      <w:r w:rsidRPr="006A5CA9">
        <w:t>.</w:t>
      </w:r>
      <w:r w:rsidR="006A5CA9">
        <w:t xml:space="preserve"> </w:t>
      </w:r>
      <w:r w:rsidR="009279B0">
        <w:t xml:space="preserve">In addition, this information should be consistent </w:t>
      </w:r>
      <w:r w:rsidR="00682B38">
        <w:t xml:space="preserve">with the </w:t>
      </w:r>
      <w:r w:rsidR="009279B0">
        <w:t>respective</w:t>
      </w:r>
      <w:r w:rsidR="00682B38">
        <w:t xml:space="preserve"> bureaus national office quarterly spending report (</w:t>
      </w:r>
      <w:r w:rsidR="009279B0">
        <w:t xml:space="preserve">see </w:t>
      </w:r>
      <w:r w:rsidR="00682B38">
        <w:t>Wildland Fire Management Memorandum 2017-4</w:t>
      </w:r>
      <w:r w:rsidR="00682B38">
        <w:rPr>
          <w:rStyle w:val="FootnoteReference"/>
        </w:rPr>
        <w:footnoteReference w:id="2"/>
      </w:r>
      <w:r w:rsidR="00682B38">
        <w:t xml:space="preserve"> “Wildland Fire Management Program Carryover Funding Balances”</w:t>
      </w:r>
      <w:r w:rsidR="009279B0">
        <w:t>)</w:t>
      </w:r>
      <w:r w:rsidR="00682B38">
        <w:t xml:space="preserve">.  </w:t>
      </w:r>
    </w:p>
    <w:p w14:paraId="4B24E380" w14:textId="77777777" w:rsidR="00F249FC" w:rsidRPr="00861795" w:rsidRDefault="00F249FC">
      <w:pPr>
        <w:spacing w:after="0" w:line="240" w:lineRule="auto"/>
      </w:pPr>
    </w:p>
    <w:tbl>
      <w:tblPr>
        <w:tblStyle w:val="a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49"/>
        <w:gridCol w:w="2446"/>
        <w:gridCol w:w="1748"/>
        <w:gridCol w:w="1748"/>
        <w:gridCol w:w="1659"/>
      </w:tblGrid>
      <w:tr w:rsidR="00F249FC" w:rsidRPr="00861795" w14:paraId="514BA953" w14:textId="77777777" w:rsidTr="00A21F49">
        <w:trPr>
          <w:cantSplit/>
        </w:trPr>
        <w:tc>
          <w:tcPr>
            <w:tcW w:w="5000" w:type="pct"/>
            <w:gridSpan w:val="5"/>
            <w:shd w:val="clear" w:color="auto" w:fill="FFF2CC"/>
          </w:tcPr>
          <w:p w14:paraId="61388B7A" w14:textId="77777777" w:rsidR="00F249FC" w:rsidRPr="00861795" w:rsidRDefault="0054341D" w:rsidP="00E04E0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Table 2: WFRL Funds Status</w:t>
            </w:r>
          </w:p>
        </w:tc>
      </w:tr>
      <w:tr w:rsidR="00F249FC" w:rsidRPr="00861795" w14:paraId="51061377" w14:textId="77777777" w:rsidTr="00A21F49">
        <w:trPr>
          <w:cantSplit/>
        </w:trPr>
        <w:tc>
          <w:tcPr>
            <w:tcW w:w="935" w:type="pct"/>
            <w:vMerge w:val="restart"/>
            <w:shd w:val="clear" w:color="auto" w:fill="FFF2CC"/>
          </w:tcPr>
          <w:p w14:paraId="5EABC578" w14:textId="77777777" w:rsidR="00F249FC" w:rsidRPr="00861795" w:rsidRDefault="0054341D" w:rsidP="00E04E0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 Source – WFRL Funds</w:t>
            </w:r>
          </w:p>
        </w:tc>
        <w:tc>
          <w:tcPr>
            <w:tcW w:w="1308" w:type="pct"/>
            <w:vMerge w:val="restart"/>
            <w:shd w:val="clear" w:color="auto" w:fill="FFF2CC"/>
          </w:tcPr>
          <w:p w14:paraId="7EC37125" w14:textId="77777777" w:rsidR="00F249FC" w:rsidRPr="00861795" w:rsidRDefault="0054341D" w:rsidP="00E04E0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Funds Allocated to Collaborative Area ($)</w:t>
            </w:r>
          </w:p>
        </w:tc>
        <w:tc>
          <w:tcPr>
            <w:tcW w:w="2757" w:type="pct"/>
            <w:gridSpan w:val="3"/>
            <w:shd w:val="clear" w:color="auto" w:fill="FFF2CC"/>
            <w:vAlign w:val="center"/>
          </w:tcPr>
          <w:p w14:paraId="2AD88F81" w14:textId="77777777" w:rsidR="00F249FC" w:rsidRPr="00861795" w:rsidRDefault="0054341D" w:rsidP="00E04E0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 Status</w:t>
            </w:r>
          </w:p>
        </w:tc>
      </w:tr>
      <w:tr w:rsidR="00F249FC" w:rsidRPr="00861795" w14:paraId="2D3E056C" w14:textId="77777777" w:rsidTr="00A21F49">
        <w:trPr>
          <w:cantSplit/>
        </w:trPr>
        <w:tc>
          <w:tcPr>
            <w:tcW w:w="935" w:type="pct"/>
            <w:vMerge/>
            <w:shd w:val="clear" w:color="auto" w:fill="FFF2CC"/>
          </w:tcPr>
          <w:p w14:paraId="7125A0A2" w14:textId="77777777" w:rsidR="00F249FC" w:rsidRPr="00861795" w:rsidRDefault="00F249FC" w:rsidP="00E04E0A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  <w:shd w:val="clear" w:color="auto" w:fill="FFF2CC"/>
          </w:tcPr>
          <w:p w14:paraId="4B904FFA" w14:textId="77777777" w:rsidR="00F249FC" w:rsidRPr="00861795" w:rsidRDefault="00F249FC" w:rsidP="00E04E0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8FDA9" w14:textId="77777777" w:rsidR="00F249FC" w:rsidRPr="00861795" w:rsidRDefault="00F249FC" w:rsidP="00E04E0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shd w:val="clear" w:color="auto" w:fill="FFF2CC"/>
          </w:tcPr>
          <w:p w14:paraId="4308466A" w14:textId="77777777" w:rsidR="00F249FC" w:rsidRPr="00861795" w:rsidRDefault="0054341D" w:rsidP="00E04E0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Spent</w:t>
            </w:r>
          </w:p>
        </w:tc>
        <w:tc>
          <w:tcPr>
            <w:tcW w:w="1822" w:type="pct"/>
            <w:gridSpan w:val="2"/>
            <w:shd w:val="clear" w:color="auto" w:fill="FFF2CC"/>
          </w:tcPr>
          <w:p w14:paraId="2F821A77" w14:textId="77777777" w:rsidR="00F249FC" w:rsidRPr="00861795" w:rsidRDefault="0054341D" w:rsidP="00E04E0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Unspent</w:t>
            </w:r>
          </w:p>
        </w:tc>
      </w:tr>
      <w:tr w:rsidR="00F249FC" w:rsidRPr="00861795" w14:paraId="75A53141" w14:textId="77777777" w:rsidTr="00A21F49">
        <w:trPr>
          <w:cantSplit/>
        </w:trPr>
        <w:tc>
          <w:tcPr>
            <w:tcW w:w="935" w:type="pct"/>
            <w:vMerge/>
            <w:shd w:val="clear" w:color="auto" w:fill="FFF2CC"/>
          </w:tcPr>
          <w:p w14:paraId="3F62D0EF" w14:textId="77777777" w:rsidR="00F249FC" w:rsidRPr="00861795" w:rsidRDefault="00F249FC" w:rsidP="00E04E0A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  <w:shd w:val="clear" w:color="auto" w:fill="FFF2CC"/>
          </w:tcPr>
          <w:p w14:paraId="4CF62C5A" w14:textId="77777777" w:rsidR="00F249FC" w:rsidRPr="00861795" w:rsidRDefault="00F249FC" w:rsidP="00E04E0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05622" w14:textId="77777777" w:rsidR="00F249FC" w:rsidRPr="00861795" w:rsidRDefault="00F249FC" w:rsidP="00E04E0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shd w:val="clear" w:color="auto" w:fill="FFF2CC"/>
          </w:tcPr>
          <w:p w14:paraId="5CC51D3B" w14:textId="7FA0F24E" w:rsidR="00F249FC" w:rsidRPr="00861795" w:rsidRDefault="0054341D" w:rsidP="00973666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Obligated and </w:t>
            </w:r>
            <w:r w:rsidR="001155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paid </w:t>
            </w: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 FY 201</w:t>
            </w:r>
            <w:r w:rsidR="009736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A21F49"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35" w:type="pct"/>
            <w:shd w:val="clear" w:color="auto" w:fill="FFF2CC"/>
          </w:tcPr>
          <w:p w14:paraId="10FF5A32" w14:textId="35387B53" w:rsidR="00F249FC" w:rsidRPr="00861795" w:rsidRDefault="0054341D" w:rsidP="00973666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Obligated </w:t>
            </w:r>
            <w:r w:rsidR="001155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unpaid</w:t>
            </w: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in FY 201</w:t>
            </w:r>
            <w:r w:rsidR="009736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A21F49"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7" w:type="pct"/>
            <w:shd w:val="clear" w:color="auto" w:fill="FFF2CC"/>
          </w:tcPr>
          <w:p w14:paraId="2F33EA03" w14:textId="72CDB78F" w:rsidR="00F249FC" w:rsidRPr="00861795" w:rsidRDefault="00115506" w:rsidP="00973666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Not </w:t>
            </w:r>
            <w:r w:rsidR="0054341D"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obligated and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unpaid</w:t>
            </w:r>
            <w:r w:rsidR="0054341D"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in FY 201</w:t>
            </w:r>
            <w:r w:rsidR="009736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A21F49"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F249FC" w:rsidRPr="00861795" w14:paraId="4BE78F0F" w14:textId="77777777" w:rsidTr="00A21F49">
        <w:trPr>
          <w:cantSplit/>
        </w:trPr>
        <w:tc>
          <w:tcPr>
            <w:tcW w:w="935" w:type="pct"/>
          </w:tcPr>
          <w:p w14:paraId="5D5F8558" w14:textId="77777777" w:rsidR="00F249FC" w:rsidRPr="00861795" w:rsidRDefault="0054341D" w:rsidP="00E04E0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30j0zll" w:colFirst="0" w:colLast="0"/>
            <w:bookmarkEnd w:id="1"/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BIA</w:t>
            </w:r>
          </w:p>
        </w:tc>
        <w:tc>
          <w:tcPr>
            <w:tcW w:w="1308" w:type="pct"/>
          </w:tcPr>
          <w:p w14:paraId="348B6F30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14:paraId="643565B1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14:paraId="6F8B2EA9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14:paraId="4989F0CC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FC" w:rsidRPr="00861795" w14:paraId="3B777848" w14:textId="77777777" w:rsidTr="00A21F49">
        <w:trPr>
          <w:cantSplit/>
        </w:trPr>
        <w:tc>
          <w:tcPr>
            <w:tcW w:w="935" w:type="pct"/>
          </w:tcPr>
          <w:p w14:paraId="0D682132" w14:textId="77777777" w:rsidR="00F249FC" w:rsidRPr="00861795" w:rsidRDefault="0054341D" w:rsidP="00E04E0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BLM</w:t>
            </w:r>
          </w:p>
        </w:tc>
        <w:tc>
          <w:tcPr>
            <w:tcW w:w="1308" w:type="pct"/>
          </w:tcPr>
          <w:p w14:paraId="6ECE4078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14:paraId="798C3C78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14:paraId="13F8B19F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14:paraId="46C2D523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FC" w:rsidRPr="00861795" w14:paraId="2FAC443B" w14:textId="77777777" w:rsidTr="00A21F49">
        <w:trPr>
          <w:cantSplit/>
        </w:trPr>
        <w:tc>
          <w:tcPr>
            <w:tcW w:w="935" w:type="pct"/>
          </w:tcPr>
          <w:p w14:paraId="714E3074" w14:textId="77777777" w:rsidR="00F249FC" w:rsidRPr="00861795" w:rsidRDefault="0054341D" w:rsidP="00E04E0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BOR</w:t>
            </w:r>
          </w:p>
        </w:tc>
        <w:tc>
          <w:tcPr>
            <w:tcW w:w="1308" w:type="pct"/>
          </w:tcPr>
          <w:p w14:paraId="5FA5CB39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14:paraId="767237EC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14:paraId="16D8605C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14:paraId="05F55436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FC" w:rsidRPr="00861795" w14:paraId="42E7D515" w14:textId="77777777" w:rsidTr="00A21F49">
        <w:trPr>
          <w:cantSplit/>
        </w:trPr>
        <w:tc>
          <w:tcPr>
            <w:tcW w:w="935" w:type="pct"/>
          </w:tcPr>
          <w:p w14:paraId="7EC25024" w14:textId="77777777" w:rsidR="00F249FC" w:rsidRPr="00861795" w:rsidRDefault="0054341D" w:rsidP="00E04E0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FWS</w:t>
            </w:r>
          </w:p>
        </w:tc>
        <w:tc>
          <w:tcPr>
            <w:tcW w:w="1308" w:type="pct"/>
          </w:tcPr>
          <w:p w14:paraId="7F896491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14:paraId="54E419AB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14:paraId="4DB98CDD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14:paraId="625DC8A9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FC" w:rsidRPr="00861795" w14:paraId="1046EE95" w14:textId="77777777" w:rsidTr="00A21F49">
        <w:trPr>
          <w:cantSplit/>
        </w:trPr>
        <w:tc>
          <w:tcPr>
            <w:tcW w:w="935" w:type="pct"/>
          </w:tcPr>
          <w:p w14:paraId="52E670BA" w14:textId="77777777" w:rsidR="00F249FC" w:rsidRPr="00861795" w:rsidRDefault="0054341D" w:rsidP="00E04E0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NPS</w:t>
            </w:r>
          </w:p>
        </w:tc>
        <w:tc>
          <w:tcPr>
            <w:tcW w:w="1308" w:type="pct"/>
          </w:tcPr>
          <w:p w14:paraId="6D7F7133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14:paraId="4D26A55E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14:paraId="5EA2DA18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14:paraId="2895A77B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93206B" w14:textId="77777777" w:rsidR="00E04E0A" w:rsidRPr="00861795" w:rsidRDefault="00E04E0A" w:rsidP="00E04E0A">
      <w:pPr>
        <w:keepNext/>
        <w:keepLines/>
        <w:spacing w:after="0" w:line="240" w:lineRule="auto"/>
        <w:rPr>
          <w:rFonts w:eastAsia="Calibri"/>
          <w:vertAlign w:val="superscript"/>
        </w:rPr>
      </w:pPr>
    </w:p>
    <w:p w14:paraId="0C81CBFC" w14:textId="32729986" w:rsidR="00A21F49" w:rsidRPr="00861795" w:rsidRDefault="00A21F49" w:rsidP="00E04E0A">
      <w:pPr>
        <w:keepNext/>
        <w:keepLines/>
        <w:spacing w:after="0" w:line="240" w:lineRule="auto"/>
      </w:pPr>
      <w:r w:rsidRPr="00861795">
        <w:rPr>
          <w:rFonts w:eastAsia="Calibri"/>
          <w:vertAlign w:val="superscript"/>
        </w:rPr>
        <w:t>1</w:t>
      </w:r>
      <w:r w:rsidRPr="00861795">
        <w:rPr>
          <w:rFonts w:eastAsia="Calibri"/>
        </w:rPr>
        <w:t xml:space="preserve">50 CFR 80.91 defines an obligation of funds as “a legal liability to disburse funds immediately or at a later date as a result of a series of actions.”  Here, we would like to know how much </w:t>
      </w:r>
      <w:r w:rsidR="006D15C4">
        <w:rPr>
          <w:rFonts w:eastAsia="Calibri"/>
        </w:rPr>
        <w:t>WF</w:t>
      </w:r>
      <w:r w:rsidRPr="00861795">
        <w:rPr>
          <w:rFonts w:eastAsia="Calibri"/>
        </w:rPr>
        <w:t xml:space="preserve">RL funding you have obligated and </w:t>
      </w:r>
      <w:r w:rsidR="00115506">
        <w:rPr>
          <w:rFonts w:eastAsia="Calibri"/>
        </w:rPr>
        <w:t>paid</w:t>
      </w:r>
      <w:r w:rsidRPr="00861795">
        <w:rPr>
          <w:rFonts w:eastAsia="Calibri"/>
        </w:rPr>
        <w:t xml:space="preserve">.  </w:t>
      </w:r>
    </w:p>
    <w:p w14:paraId="6A7B3BDD" w14:textId="717868FE" w:rsidR="00A21F49" w:rsidRPr="00861795" w:rsidRDefault="00A21F49" w:rsidP="00E04E0A">
      <w:pPr>
        <w:keepNext/>
        <w:keepLines/>
        <w:spacing w:after="0" w:line="240" w:lineRule="auto"/>
      </w:pPr>
      <w:r w:rsidRPr="00861795">
        <w:rPr>
          <w:rFonts w:eastAsia="Calibri"/>
          <w:vertAlign w:val="superscript"/>
        </w:rPr>
        <w:t>2</w:t>
      </w:r>
      <w:r w:rsidRPr="00861795">
        <w:rPr>
          <w:rFonts w:eastAsia="Calibri"/>
        </w:rPr>
        <w:t xml:space="preserve">50 CFR 80.91 defines an obligation of funds as “a legal liability to disburse funds immediately or at a later date as a result of a series of actions.”  Here, we would like to know how much </w:t>
      </w:r>
      <w:r w:rsidR="006D15C4">
        <w:rPr>
          <w:rFonts w:eastAsia="Calibri"/>
        </w:rPr>
        <w:t>WF</w:t>
      </w:r>
      <w:r w:rsidRPr="00861795">
        <w:rPr>
          <w:rFonts w:eastAsia="Calibri"/>
        </w:rPr>
        <w:t xml:space="preserve">RL funding you have obligated but have </w:t>
      </w:r>
      <w:r w:rsidR="00115506">
        <w:rPr>
          <w:rFonts w:eastAsia="Calibri"/>
        </w:rPr>
        <w:t>unpaid</w:t>
      </w:r>
      <w:r w:rsidRPr="00861795">
        <w:rPr>
          <w:rFonts w:eastAsia="Calibri"/>
        </w:rPr>
        <w:t xml:space="preserve">. </w:t>
      </w:r>
    </w:p>
    <w:p w14:paraId="14B48BC4" w14:textId="3360C4C5" w:rsidR="00A21F49" w:rsidRPr="00861795" w:rsidRDefault="00A21F49" w:rsidP="00E04E0A">
      <w:pPr>
        <w:keepNext/>
        <w:keepLines/>
        <w:spacing w:after="0" w:line="240" w:lineRule="auto"/>
      </w:pPr>
      <w:r w:rsidRPr="00861795">
        <w:rPr>
          <w:rFonts w:eastAsia="Calibri"/>
          <w:vertAlign w:val="superscript"/>
        </w:rPr>
        <w:t>3</w:t>
      </w:r>
      <w:r w:rsidRPr="00861795">
        <w:rPr>
          <w:rFonts w:eastAsia="Calibri"/>
        </w:rPr>
        <w:t xml:space="preserve">50 CFR 80.91 defines an obligation of funds as “a legal liability to disburse funds immediately or at a later date as a result of a series of actions.”  Here, we would like to know how much </w:t>
      </w:r>
      <w:r w:rsidR="006D15C4">
        <w:rPr>
          <w:rFonts w:eastAsia="Calibri"/>
        </w:rPr>
        <w:t>WF</w:t>
      </w:r>
      <w:r w:rsidRPr="00861795">
        <w:rPr>
          <w:rFonts w:eastAsia="Calibri"/>
        </w:rPr>
        <w:t>RL funding you have not yet obligated</w:t>
      </w:r>
      <w:r w:rsidR="00115506">
        <w:rPr>
          <w:rFonts w:eastAsia="Calibri"/>
        </w:rPr>
        <w:t xml:space="preserve"> and have unpaid</w:t>
      </w:r>
      <w:r w:rsidRPr="00861795">
        <w:rPr>
          <w:rFonts w:eastAsia="Calibri"/>
        </w:rPr>
        <w:t xml:space="preserve">. </w:t>
      </w:r>
    </w:p>
    <w:p w14:paraId="0C3B75E4" w14:textId="77777777" w:rsidR="00F249FC" w:rsidRPr="00861795" w:rsidRDefault="00F249FC">
      <w:pPr>
        <w:spacing w:after="0" w:line="240" w:lineRule="auto"/>
      </w:pPr>
    </w:p>
    <w:p w14:paraId="79E22622" w14:textId="77777777" w:rsidR="00F249FC" w:rsidRPr="00861795" w:rsidRDefault="0054341D" w:rsidP="006B1D89">
      <w:pPr>
        <w:keepNext/>
        <w:keepLines/>
        <w:numPr>
          <w:ilvl w:val="0"/>
          <w:numId w:val="1"/>
        </w:numPr>
        <w:spacing w:after="0" w:line="240" w:lineRule="auto"/>
        <w:ind w:hanging="360"/>
        <w:contextualSpacing/>
      </w:pPr>
      <w:r w:rsidRPr="00861795">
        <w:rPr>
          <w:b/>
        </w:rPr>
        <w:t>Matching Funds</w:t>
      </w:r>
    </w:p>
    <w:p w14:paraId="73DDEC78" w14:textId="6AF1B3C1" w:rsidR="00F249FC" w:rsidRPr="009279B0" w:rsidRDefault="0054341D" w:rsidP="006B1D89">
      <w:pPr>
        <w:keepNext/>
        <w:keepLines/>
        <w:spacing w:after="0" w:line="240" w:lineRule="auto"/>
        <w:ind w:left="1080"/>
      </w:pPr>
      <w:r w:rsidRPr="009279B0">
        <w:t>In Table 3, report actual matching funds</w:t>
      </w:r>
      <w:r w:rsidR="0078417B">
        <w:t xml:space="preserve"> </w:t>
      </w:r>
      <w:r w:rsidRPr="009279B0">
        <w:t xml:space="preserve">by </w:t>
      </w:r>
      <w:r w:rsidR="0078417B">
        <w:t>T</w:t>
      </w:r>
      <w:r w:rsidRPr="009279B0">
        <w:t xml:space="preserve">ribal or bureau natural resources programs. (Note: matching funds do not include </w:t>
      </w:r>
      <w:r w:rsidR="0078417B">
        <w:t>T</w:t>
      </w:r>
      <w:r w:rsidRPr="009279B0">
        <w:t>ribal or bureau wildland fire management funds</w:t>
      </w:r>
      <w:r w:rsidR="00B20FB5" w:rsidRPr="009279B0">
        <w:t>,</w:t>
      </w:r>
      <w:r w:rsidRPr="009279B0">
        <w:t xml:space="preserve"> which are reported in </w:t>
      </w:r>
      <w:hyperlink w:anchor="_1fob9te">
        <w:r w:rsidRPr="009279B0">
          <w:t xml:space="preserve">Table </w:t>
        </w:r>
      </w:hyperlink>
      <w:r w:rsidRPr="009279B0">
        <w:t>4)</w:t>
      </w:r>
      <w:r w:rsidR="000C4E25" w:rsidRPr="009279B0">
        <w:t xml:space="preserve">.  </w:t>
      </w:r>
      <w:r w:rsidRPr="009279B0">
        <w:t xml:space="preserve">Matching funds can be in-kind services, </w:t>
      </w:r>
      <w:r w:rsidR="0078417B">
        <w:t xml:space="preserve">and/or </w:t>
      </w:r>
      <w:r w:rsidRPr="009279B0">
        <w:t>labor</w:t>
      </w:r>
      <w:r w:rsidR="008D0C6C" w:rsidRPr="009279B0">
        <w:t>.</w:t>
      </w:r>
      <w:r w:rsidR="00F958E1" w:rsidRPr="009279B0">
        <w:rPr>
          <w:b/>
          <w:vertAlign w:val="superscript"/>
        </w:rPr>
        <w:t xml:space="preserve"> </w:t>
      </w:r>
      <w:r w:rsidR="00CF2B72" w:rsidRPr="009279B0">
        <w:t>A</w:t>
      </w:r>
      <w:r w:rsidRPr="009279B0">
        <w:t xml:space="preserve">ttach a funding source letter verifying the amount of matching funds or provide a report from </w:t>
      </w:r>
      <w:r w:rsidR="0028414B" w:rsidRPr="009279B0">
        <w:t xml:space="preserve">the DOI </w:t>
      </w:r>
      <w:r w:rsidRPr="009279B0">
        <w:t xml:space="preserve">Financial Business Management System (FBMS). </w:t>
      </w:r>
    </w:p>
    <w:p w14:paraId="23C5BD31" w14:textId="77777777" w:rsidR="00F249FC" w:rsidRPr="00861795" w:rsidRDefault="00F249FC" w:rsidP="006B1D89">
      <w:pPr>
        <w:keepNext/>
        <w:keepLines/>
        <w:spacing w:after="0" w:line="240" w:lineRule="auto"/>
        <w:ind w:left="1080"/>
      </w:pPr>
    </w:p>
    <w:tbl>
      <w:tblPr>
        <w:tblStyle w:val="a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50"/>
        <w:gridCol w:w="6100"/>
      </w:tblGrid>
      <w:tr w:rsidR="00F249FC" w:rsidRPr="00861795" w14:paraId="05C8200C" w14:textId="77777777" w:rsidTr="000D630C">
        <w:tc>
          <w:tcPr>
            <w:tcW w:w="5000" w:type="pct"/>
            <w:gridSpan w:val="2"/>
            <w:shd w:val="clear" w:color="auto" w:fill="FFF2CC"/>
          </w:tcPr>
          <w:p w14:paraId="73F7D58B" w14:textId="77777777" w:rsidR="00F249FC" w:rsidRPr="00861795" w:rsidRDefault="0054341D" w:rsidP="006B1D8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Table 3: Matching Funds</w:t>
            </w:r>
          </w:p>
        </w:tc>
      </w:tr>
      <w:tr w:rsidR="00F249FC" w:rsidRPr="00861795" w14:paraId="26F96948" w14:textId="77777777" w:rsidTr="000D630C">
        <w:tc>
          <w:tcPr>
            <w:tcW w:w="1738" w:type="pct"/>
            <w:shd w:val="clear" w:color="auto" w:fill="FFF2CC"/>
          </w:tcPr>
          <w:p w14:paraId="69822B39" w14:textId="77777777" w:rsidR="00F249FC" w:rsidRPr="00861795" w:rsidRDefault="0054341D" w:rsidP="006B1D8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 Source – Matching Funds</w:t>
            </w:r>
          </w:p>
        </w:tc>
        <w:tc>
          <w:tcPr>
            <w:tcW w:w="3262" w:type="pct"/>
            <w:shd w:val="clear" w:color="auto" w:fill="FFF2CC"/>
          </w:tcPr>
          <w:p w14:paraId="41C112C2" w14:textId="1D29CA21" w:rsidR="00F249FC" w:rsidRPr="00861795" w:rsidRDefault="0054341D" w:rsidP="00973666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Funds in FY 201</w:t>
            </w:r>
            <w:r w:rsidR="009736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($)</w:t>
            </w:r>
          </w:p>
        </w:tc>
      </w:tr>
      <w:tr w:rsidR="00F249FC" w:rsidRPr="00861795" w14:paraId="10604FE7" w14:textId="77777777" w:rsidTr="000D630C">
        <w:tc>
          <w:tcPr>
            <w:tcW w:w="1738" w:type="pct"/>
          </w:tcPr>
          <w:p w14:paraId="4948A99A" w14:textId="77777777" w:rsidR="00F249FC" w:rsidRPr="00861795" w:rsidRDefault="0054341D" w:rsidP="006B1D8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BIA</w:t>
            </w:r>
          </w:p>
        </w:tc>
        <w:tc>
          <w:tcPr>
            <w:tcW w:w="3262" w:type="pct"/>
          </w:tcPr>
          <w:p w14:paraId="039F4680" w14:textId="77777777" w:rsidR="00F249FC" w:rsidRPr="00861795" w:rsidRDefault="00F249FC" w:rsidP="006B1D89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FC" w:rsidRPr="00861795" w14:paraId="064BCB49" w14:textId="77777777" w:rsidTr="000D630C">
        <w:tc>
          <w:tcPr>
            <w:tcW w:w="1738" w:type="pct"/>
          </w:tcPr>
          <w:p w14:paraId="59E61B9F" w14:textId="77777777" w:rsidR="00F249FC" w:rsidRPr="00861795" w:rsidRDefault="0054341D" w:rsidP="006B1D8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BLM</w:t>
            </w:r>
          </w:p>
        </w:tc>
        <w:tc>
          <w:tcPr>
            <w:tcW w:w="3262" w:type="pct"/>
          </w:tcPr>
          <w:p w14:paraId="6BBE8045" w14:textId="77777777" w:rsidR="00F249FC" w:rsidRPr="00861795" w:rsidRDefault="00F249FC" w:rsidP="006B1D89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FC" w:rsidRPr="00861795" w14:paraId="3E49A165" w14:textId="77777777" w:rsidTr="000D630C">
        <w:tc>
          <w:tcPr>
            <w:tcW w:w="1738" w:type="pct"/>
          </w:tcPr>
          <w:p w14:paraId="24C25882" w14:textId="77777777" w:rsidR="00F249FC" w:rsidRPr="00861795" w:rsidRDefault="0054341D" w:rsidP="006B1D8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BOR</w:t>
            </w:r>
          </w:p>
        </w:tc>
        <w:tc>
          <w:tcPr>
            <w:tcW w:w="3262" w:type="pct"/>
          </w:tcPr>
          <w:p w14:paraId="4ECA346A" w14:textId="77777777" w:rsidR="00F249FC" w:rsidRPr="00861795" w:rsidRDefault="00F249FC" w:rsidP="006B1D89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FC" w:rsidRPr="00861795" w14:paraId="166A482E" w14:textId="77777777" w:rsidTr="000D630C">
        <w:tc>
          <w:tcPr>
            <w:tcW w:w="1738" w:type="pct"/>
          </w:tcPr>
          <w:p w14:paraId="29C18632" w14:textId="77777777" w:rsidR="00F249FC" w:rsidRPr="00861795" w:rsidRDefault="0054341D" w:rsidP="006B1D8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FWS</w:t>
            </w:r>
          </w:p>
        </w:tc>
        <w:tc>
          <w:tcPr>
            <w:tcW w:w="3262" w:type="pct"/>
          </w:tcPr>
          <w:p w14:paraId="0045F23A" w14:textId="77777777" w:rsidR="00F249FC" w:rsidRPr="00861795" w:rsidRDefault="00F249FC" w:rsidP="006B1D89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FC" w:rsidRPr="00861795" w14:paraId="0AD2B24E" w14:textId="77777777" w:rsidTr="000D630C">
        <w:tc>
          <w:tcPr>
            <w:tcW w:w="1738" w:type="pct"/>
          </w:tcPr>
          <w:p w14:paraId="065FCD87" w14:textId="77777777" w:rsidR="00F249FC" w:rsidRPr="00861795" w:rsidRDefault="0054341D" w:rsidP="006B1D8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NPS</w:t>
            </w:r>
          </w:p>
        </w:tc>
        <w:tc>
          <w:tcPr>
            <w:tcW w:w="3262" w:type="pct"/>
          </w:tcPr>
          <w:p w14:paraId="245C7A75" w14:textId="77777777" w:rsidR="00F249FC" w:rsidRPr="00861795" w:rsidRDefault="00F249FC" w:rsidP="006B1D89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FC" w:rsidRPr="00861795" w14:paraId="0F699245" w14:textId="77777777" w:rsidTr="000D630C">
        <w:tc>
          <w:tcPr>
            <w:tcW w:w="1738" w:type="pct"/>
          </w:tcPr>
          <w:p w14:paraId="500F112F" w14:textId="7680DE40" w:rsidR="00F249FC" w:rsidRPr="00861795" w:rsidRDefault="0054341D" w:rsidP="006D15C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Tribe</w:t>
            </w:r>
            <w:r w:rsidR="006D15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262" w:type="pct"/>
          </w:tcPr>
          <w:p w14:paraId="6D13106A" w14:textId="77777777" w:rsidR="00F249FC" w:rsidRPr="00861795" w:rsidRDefault="00F249FC" w:rsidP="006B1D89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35760E" w14:textId="77777777" w:rsidR="00896490" w:rsidRPr="00861795" w:rsidRDefault="00896490" w:rsidP="0029564B">
      <w:pPr>
        <w:spacing w:after="0" w:line="240" w:lineRule="auto"/>
      </w:pPr>
    </w:p>
    <w:p w14:paraId="5778E0DB" w14:textId="77777777" w:rsidR="00F249FC" w:rsidRPr="00861795" w:rsidRDefault="0054341D" w:rsidP="0009734E">
      <w:pPr>
        <w:keepNext/>
        <w:keepLines/>
        <w:numPr>
          <w:ilvl w:val="0"/>
          <w:numId w:val="1"/>
        </w:numPr>
        <w:spacing w:after="0" w:line="240" w:lineRule="auto"/>
        <w:ind w:hanging="360"/>
        <w:contextualSpacing/>
      </w:pPr>
      <w:r w:rsidRPr="00861795">
        <w:rPr>
          <w:b/>
        </w:rPr>
        <w:t>Cost Sharing</w:t>
      </w:r>
    </w:p>
    <w:p w14:paraId="53571523" w14:textId="5973AD2B" w:rsidR="00F249FC" w:rsidRPr="009279B0" w:rsidRDefault="0054341D" w:rsidP="0009734E">
      <w:pPr>
        <w:keepNext/>
        <w:keepLines/>
        <w:spacing w:after="0" w:line="240" w:lineRule="auto"/>
        <w:ind w:left="1080"/>
      </w:pPr>
      <w:r w:rsidRPr="009279B0">
        <w:t xml:space="preserve">In Table 4, report </w:t>
      </w:r>
      <w:r w:rsidR="0078417B">
        <w:t>T</w:t>
      </w:r>
      <w:r w:rsidRPr="009279B0">
        <w:t xml:space="preserve">ribal or bureau wildland fire management program cost </w:t>
      </w:r>
      <w:r w:rsidR="00DF1B54" w:rsidRPr="009279B0">
        <w:t>sharing. Cost</w:t>
      </w:r>
      <w:r w:rsidRPr="009279B0">
        <w:t xml:space="preserve"> sharing can be in the form of funds, in-kind services</w:t>
      </w:r>
      <w:r w:rsidR="0078417B">
        <w:t xml:space="preserve"> and/or</w:t>
      </w:r>
      <w:r w:rsidRPr="009279B0">
        <w:t xml:space="preserve"> labor</w:t>
      </w:r>
      <w:r w:rsidR="008D0C6C" w:rsidRPr="009279B0">
        <w:t>.</w:t>
      </w:r>
      <w:r w:rsidR="00F958E1" w:rsidRPr="009279B0">
        <w:rPr>
          <w:b/>
          <w:vertAlign w:val="superscript"/>
        </w:rPr>
        <w:t xml:space="preserve"> </w:t>
      </w:r>
      <w:r w:rsidR="00F958E1" w:rsidRPr="009279B0">
        <w:t xml:space="preserve"> Add</w:t>
      </w:r>
      <w:r w:rsidRPr="009279B0">
        <w:t xml:space="preserve"> rows as needed.</w:t>
      </w:r>
    </w:p>
    <w:p w14:paraId="4ED2C8EA" w14:textId="77777777" w:rsidR="00F249FC" w:rsidRPr="00861795" w:rsidRDefault="00F249FC">
      <w:pPr>
        <w:spacing w:after="0" w:line="240" w:lineRule="auto"/>
        <w:ind w:left="1080"/>
      </w:pPr>
    </w:p>
    <w:tbl>
      <w:tblPr>
        <w:tblStyle w:val="a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29"/>
        <w:gridCol w:w="4221"/>
      </w:tblGrid>
      <w:tr w:rsidR="00F249FC" w:rsidRPr="00861795" w14:paraId="519ADEF4" w14:textId="77777777" w:rsidTr="000D630C">
        <w:tc>
          <w:tcPr>
            <w:tcW w:w="5000" w:type="pct"/>
            <w:gridSpan w:val="2"/>
            <w:shd w:val="clear" w:color="auto" w:fill="FFF2CC"/>
          </w:tcPr>
          <w:p w14:paraId="077293C0" w14:textId="77777777" w:rsidR="00F249FC" w:rsidRPr="00861795" w:rsidRDefault="0054341D" w:rsidP="00E04E0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Table 4: Cost Sharing Funds</w:t>
            </w:r>
          </w:p>
        </w:tc>
      </w:tr>
      <w:tr w:rsidR="00F249FC" w:rsidRPr="00861795" w14:paraId="3D1D9949" w14:textId="77777777" w:rsidTr="000D630C">
        <w:tc>
          <w:tcPr>
            <w:tcW w:w="2743" w:type="pct"/>
            <w:shd w:val="clear" w:color="auto" w:fill="FFF2CC"/>
          </w:tcPr>
          <w:p w14:paraId="3D6804F1" w14:textId="77777777" w:rsidR="00F249FC" w:rsidRPr="00861795" w:rsidRDefault="0054341D" w:rsidP="00E04E0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1fob9te" w:colFirst="0" w:colLast="0"/>
            <w:bookmarkEnd w:id="2"/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Fund Source – Tribal/DOI Fire Management Funds </w:t>
            </w:r>
          </w:p>
        </w:tc>
        <w:tc>
          <w:tcPr>
            <w:tcW w:w="2257" w:type="pct"/>
            <w:shd w:val="clear" w:color="auto" w:fill="FFF2CC"/>
          </w:tcPr>
          <w:p w14:paraId="5A926445" w14:textId="08BA2695" w:rsidR="00F249FC" w:rsidRPr="00861795" w:rsidRDefault="0054341D" w:rsidP="00973666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Funds in FY 201</w:t>
            </w:r>
            <w:r w:rsidR="009736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($)</w:t>
            </w:r>
          </w:p>
        </w:tc>
      </w:tr>
      <w:tr w:rsidR="00F249FC" w:rsidRPr="00861795" w14:paraId="03E34B4A" w14:textId="77777777" w:rsidTr="000D630C">
        <w:tc>
          <w:tcPr>
            <w:tcW w:w="2743" w:type="pct"/>
          </w:tcPr>
          <w:p w14:paraId="338E66C7" w14:textId="77777777" w:rsidR="00F249FC" w:rsidRPr="00861795" w:rsidRDefault="0054341D" w:rsidP="00E04E0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BIA</w:t>
            </w:r>
          </w:p>
        </w:tc>
        <w:tc>
          <w:tcPr>
            <w:tcW w:w="2257" w:type="pct"/>
            <w:vAlign w:val="center"/>
          </w:tcPr>
          <w:p w14:paraId="7909B14A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FC" w:rsidRPr="00861795" w14:paraId="5245ACEA" w14:textId="77777777" w:rsidTr="000D630C">
        <w:tc>
          <w:tcPr>
            <w:tcW w:w="2743" w:type="pct"/>
          </w:tcPr>
          <w:p w14:paraId="41CBFC79" w14:textId="77777777" w:rsidR="00F249FC" w:rsidRPr="00861795" w:rsidRDefault="0054341D" w:rsidP="00E04E0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BLM</w:t>
            </w:r>
          </w:p>
        </w:tc>
        <w:tc>
          <w:tcPr>
            <w:tcW w:w="2257" w:type="pct"/>
            <w:vAlign w:val="center"/>
          </w:tcPr>
          <w:p w14:paraId="49A17656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FC" w:rsidRPr="00861795" w14:paraId="31F33B45" w14:textId="77777777" w:rsidTr="000D630C">
        <w:tc>
          <w:tcPr>
            <w:tcW w:w="2743" w:type="pct"/>
          </w:tcPr>
          <w:p w14:paraId="56076785" w14:textId="77777777" w:rsidR="00F249FC" w:rsidRPr="00861795" w:rsidRDefault="0054341D" w:rsidP="00E04E0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BOR</w:t>
            </w:r>
          </w:p>
        </w:tc>
        <w:tc>
          <w:tcPr>
            <w:tcW w:w="2257" w:type="pct"/>
            <w:vAlign w:val="center"/>
          </w:tcPr>
          <w:p w14:paraId="751B4356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FC" w:rsidRPr="00861795" w14:paraId="5A60B5D6" w14:textId="77777777" w:rsidTr="000D630C">
        <w:tc>
          <w:tcPr>
            <w:tcW w:w="2743" w:type="pct"/>
          </w:tcPr>
          <w:p w14:paraId="5B3597D0" w14:textId="77777777" w:rsidR="00F249FC" w:rsidRPr="00861795" w:rsidRDefault="0054341D" w:rsidP="00E04E0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FWS</w:t>
            </w:r>
          </w:p>
        </w:tc>
        <w:tc>
          <w:tcPr>
            <w:tcW w:w="2257" w:type="pct"/>
            <w:vAlign w:val="center"/>
          </w:tcPr>
          <w:p w14:paraId="320DE6EC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FC" w:rsidRPr="00861795" w14:paraId="3BFB24E4" w14:textId="77777777" w:rsidTr="00430F90">
        <w:trPr>
          <w:trHeight w:val="341"/>
        </w:trPr>
        <w:tc>
          <w:tcPr>
            <w:tcW w:w="2743" w:type="pct"/>
          </w:tcPr>
          <w:p w14:paraId="4B2CC53B" w14:textId="77777777" w:rsidR="00F249FC" w:rsidRPr="00861795" w:rsidRDefault="0054341D" w:rsidP="00E04E0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NPS</w:t>
            </w:r>
          </w:p>
        </w:tc>
        <w:tc>
          <w:tcPr>
            <w:tcW w:w="2257" w:type="pct"/>
            <w:vAlign w:val="center"/>
          </w:tcPr>
          <w:p w14:paraId="0F975741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FC" w:rsidRPr="00861795" w14:paraId="7227232A" w14:textId="77777777" w:rsidTr="000D630C">
        <w:tc>
          <w:tcPr>
            <w:tcW w:w="2743" w:type="pct"/>
          </w:tcPr>
          <w:p w14:paraId="2CC31539" w14:textId="63DA2E36" w:rsidR="00F249FC" w:rsidRPr="00861795" w:rsidRDefault="0054341D" w:rsidP="006D15C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Tribe</w:t>
            </w:r>
            <w:r w:rsidR="006D15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57" w:type="pct"/>
            <w:vAlign w:val="center"/>
          </w:tcPr>
          <w:p w14:paraId="5311EFBE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5423C7" w14:textId="77777777" w:rsidR="00ED332A" w:rsidRPr="00861795" w:rsidRDefault="00ED332A" w:rsidP="00E04E0A">
      <w:pPr>
        <w:keepNext/>
        <w:keepLines/>
        <w:spacing w:after="0" w:line="240" w:lineRule="auto"/>
      </w:pPr>
    </w:p>
    <w:p w14:paraId="6F4C90FA" w14:textId="1D3BE39D" w:rsidR="0028414B" w:rsidRPr="00861795" w:rsidRDefault="006D15C4" w:rsidP="00E04E0A">
      <w:pPr>
        <w:keepNext/>
        <w:keepLines/>
        <w:spacing w:after="0" w:line="240" w:lineRule="auto"/>
      </w:pPr>
      <w:r>
        <w:rPr>
          <w:vertAlign w:val="superscript"/>
        </w:rPr>
        <w:t>4</w:t>
      </w:r>
      <w:r w:rsidR="00896490" w:rsidRPr="00861795">
        <w:t>S</w:t>
      </w:r>
      <w:r w:rsidR="0028414B" w:rsidRPr="00861795">
        <w:t>pecify Trib</w:t>
      </w:r>
      <w:r w:rsidR="00896490" w:rsidRPr="00861795">
        <w:t>al</w:t>
      </w:r>
      <w:r w:rsidR="0028414B" w:rsidRPr="00861795">
        <w:t xml:space="preserve"> name.  If more than one Tribe, add additional rows as necessary.</w:t>
      </w:r>
    </w:p>
    <w:p w14:paraId="627CE59C" w14:textId="77777777" w:rsidR="00F249FC" w:rsidRPr="00861795" w:rsidRDefault="00F249FC">
      <w:pPr>
        <w:spacing w:after="0" w:line="240" w:lineRule="auto"/>
      </w:pPr>
    </w:p>
    <w:p w14:paraId="6C818C7A" w14:textId="77777777" w:rsidR="00F249FC" w:rsidRPr="00861795" w:rsidRDefault="0054341D">
      <w:pPr>
        <w:numPr>
          <w:ilvl w:val="0"/>
          <w:numId w:val="1"/>
        </w:numPr>
        <w:spacing w:after="0" w:line="240" w:lineRule="auto"/>
        <w:ind w:hanging="360"/>
        <w:contextualSpacing/>
      </w:pPr>
      <w:r w:rsidRPr="00861795">
        <w:rPr>
          <w:b/>
        </w:rPr>
        <w:t>Contributed (Partnership) Funds</w:t>
      </w:r>
    </w:p>
    <w:p w14:paraId="40F7195C" w14:textId="068ADA08" w:rsidR="00F249FC" w:rsidRPr="00861795" w:rsidRDefault="0054341D">
      <w:pPr>
        <w:spacing w:after="0" w:line="240" w:lineRule="auto"/>
        <w:ind w:left="1080"/>
      </w:pPr>
      <w:r w:rsidRPr="00861795">
        <w:rPr>
          <w:i/>
        </w:rPr>
        <w:t>In Table 5, report actual contributions made by non-</w:t>
      </w:r>
      <w:r w:rsidR="00B20FB5" w:rsidRPr="00861795">
        <w:rPr>
          <w:i/>
        </w:rPr>
        <w:t>F</w:t>
      </w:r>
      <w:r w:rsidRPr="00861795">
        <w:rPr>
          <w:i/>
        </w:rPr>
        <w:t>ederal entities.  Contributed or Partnership funds are non-DOI resources</w:t>
      </w:r>
      <w:r w:rsidR="000C4E25" w:rsidRPr="00861795">
        <w:rPr>
          <w:i/>
        </w:rPr>
        <w:t xml:space="preserve">.  </w:t>
      </w:r>
      <w:r w:rsidRPr="00861795">
        <w:rPr>
          <w:i/>
        </w:rPr>
        <w:t>Non-DOI resources can be in the form of funds, in-kind services</w:t>
      </w:r>
      <w:r w:rsidR="00B20FB5" w:rsidRPr="00861795">
        <w:rPr>
          <w:i/>
        </w:rPr>
        <w:t>,</w:t>
      </w:r>
      <w:r w:rsidRPr="00861795">
        <w:rPr>
          <w:i/>
        </w:rPr>
        <w:t xml:space="preserve"> </w:t>
      </w:r>
      <w:r w:rsidR="0078417B">
        <w:rPr>
          <w:i/>
        </w:rPr>
        <w:t>and/</w:t>
      </w:r>
      <w:r w:rsidRPr="00861795">
        <w:rPr>
          <w:i/>
        </w:rPr>
        <w:t>or labor</w:t>
      </w:r>
      <w:r w:rsidR="000C4E25" w:rsidRPr="00861795">
        <w:rPr>
          <w:i/>
        </w:rPr>
        <w:t xml:space="preserve">.  </w:t>
      </w:r>
      <w:r w:rsidRPr="00861795">
        <w:rPr>
          <w:i/>
        </w:rPr>
        <w:t>Add rows as needed.</w:t>
      </w:r>
    </w:p>
    <w:p w14:paraId="6294ADC5" w14:textId="77777777" w:rsidR="00F249FC" w:rsidRPr="00861795" w:rsidRDefault="00F249FC">
      <w:pPr>
        <w:spacing w:after="0" w:line="240" w:lineRule="auto"/>
        <w:ind w:left="1080"/>
      </w:pPr>
    </w:p>
    <w:tbl>
      <w:tblPr>
        <w:tblStyle w:val="a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67"/>
        <w:gridCol w:w="3250"/>
        <w:gridCol w:w="2833"/>
      </w:tblGrid>
      <w:tr w:rsidR="00F249FC" w:rsidRPr="00861795" w14:paraId="031DC7CA" w14:textId="77777777" w:rsidTr="000D630C">
        <w:tc>
          <w:tcPr>
            <w:tcW w:w="5000" w:type="pct"/>
            <w:gridSpan w:val="3"/>
            <w:shd w:val="clear" w:color="auto" w:fill="FFF2CC"/>
          </w:tcPr>
          <w:p w14:paraId="7CDB461D" w14:textId="77777777" w:rsidR="00F249FC" w:rsidRPr="00861795" w:rsidRDefault="0054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Table 5: Contributed Funds</w:t>
            </w:r>
          </w:p>
        </w:tc>
      </w:tr>
      <w:tr w:rsidR="00F249FC" w:rsidRPr="00861795" w14:paraId="69FF3A8B" w14:textId="77777777" w:rsidTr="000D630C">
        <w:tc>
          <w:tcPr>
            <w:tcW w:w="1747" w:type="pct"/>
            <w:shd w:val="clear" w:color="auto" w:fill="FFF2CC"/>
          </w:tcPr>
          <w:p w14:paraId="28865099" w14:textId="77777777" w:rsidR="00F249FC" w:rsidRPr="00861795" w:rsidRDefault="0054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Contributor’s Name</w:t>
            </w:r>
          </w:p>
        </w:tc>
        <w:tc>
          <w:tcPr>
            <w:tcW w:w="1738" w:type="pct"/>
            <w:shd w:val="clear" w:color="auto" w:fill="FFF2CC"/>
          </w:tcPr>
          <w:p w14:paraId="6F3FA905" w14:textId="3DB55F52" w:rsidR="00F249FC" w:rsidRPr="00861795" w:rsidRDefault="0054341D" w:rsidP="0065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Contributor Category</w:t>
            </w:r>
          </w:p>
        </w:tc>
        <w:tc>
          <w:tcPr>
            <w:tcW w:w="1514" w:type="pct"/>
            <w:shd w:val="clear" w:color="auto" w:fill="FFF2CC"/>
          </w:tcPr>
          <w:p w14:paraId="784429A9" w14:textId="4C204CDA" w:rsidR="00F249FC" w:rsidRPr="00861795" w:rsidRDefault="0054341D" w:rsidP="00973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Funds in FY 201</w:t>
            </w:r>
            <w:r w:rsidR="009736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($)</w:t>
            </w:r>
          </w:p>
        </w:tc>
      </w:tr>
      <w:tr w:rsidR="00F249FC" w:rsidRPr="00861795" w14:paraId="40B94268" w14:textId="77777777" w:rsidTr="000D630C">
        <w:tc>
          <w:tcPr>
            <w:tcW w:w="1747" w:type="pct"/>
          </w:tcPr>
          <w:p w14:paraId="7F75D3F6" w14:textId="18EB6E1D" w:rsidR="00F249FC" w:rsidRPr="00861795" w:rsidRDefault="0083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e.g.,</w:t>
            </w:r>
            <w:r w:rsidR="0054341D" w:rsidRPr="008617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The Nature Conservancy</w:t>
            </w:r>
          </w:p>
        </w:tc>
        <w:tc>
          <w:tcPr>
            <w:tcW w:w="1738" w:type="pct"/>
          </w:tcPr>
          <w:p w14:paraId="66519307" w14:textId="77777777" w:rsidR="00F249FC" w:rsidRPr="00861795" w:rsidRDefault="0054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NGO</w:t>
            </w:r>
          </w:p>
        </w:tc>
        <w:tc>
          <w:tcPr>
            <w:tcW w:w="1514" w:type="pct"/>
            <w:vAlign w:val="center"/>
          </w:tcPr>
          <w:p w14:paraId="62826DC0" w14:textId="77777777" w:rsidR="00F249FC" w:rsidRPr="00861795" w:rsidRDefault="005434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10,000</w:t>
            </w:r>
          </w:p>
        </w:tc>
      </w:tr>
      <w:tr w:rsidR="00F249FC" w:rsidRPr="00861795" w14:paraId="67FE7863" w14:textId="77777777" w:rsidTr="000D630C">
        <w:tc>
          <w:tcPr>
            <w:tcW w:w="1747" w:type="pct"/>
          </w:tcPr>
          <w:p w14:paraId="1E355997" w14:textId="77777777" w:rsidR="00F249FC" w:rsidRPr="00861795" w:rsidRDefault="00F2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alias w:val="Partner Type"/>
            <w:tag w:val="Partner Type"/>
            <w:id w:val="-1011836418"/>
            <w:placeholder>
              <w:docPart w:val="81A22867707C477D9429100B2FB38FFD"/>
            </w:placeholder>
            <w:showingPlcHdr/>
            <w:dropDownList>
              <w:listItem w:value="Choose an item."/>
              <w:listItem w:displayText="BIA" w:value="BIA"/>
              <w:listItem w:displayText="BLM" w:value="BLM"/>
              <w:listItem w:displayText="BOR" w:value="BOR"/>
              <w:listItem w:displayText="FWS" w:value="FWS"/>
              <w:listItem w:displayText="NPS" w:value="NPS"/>
              <w:listItem w:displayText="USFS" w:value="USFS"/>
              <w:listItem w:displayText="NGO" w:value="NGO"/>
              <w:listItem w:displayText="Private" w:value="Private"/>
              <w:listItem w:displayText="Tribe" w:value="Tribe"/>
              <w:listItem w:displayText="Other Federal" w:value="Other Federal"/>
              <w:listItem w:displayText="State" w:value="State"/>
              <w:listItem w:displayText="County" w:value="County"/>
              <w:listItem w:displayText="Municipal" w:value="Municipal"/>
              <w:listItem w:displayText="VFD/RFD" w:value="VFD/RFD"/>
              <w:listItem w:displayText="Volunteer" w:value="Volunteer"/>
            </w:dropDownList>
          </w:sdtPr>
          <w:sdtEndPr/>
          <w:sdtContent>
            <w:tc>
              <w:tcPr>
                <w:tcW w:w="1738" w:type="pct"/>
              </w:tcPr>
              <w:p w14:paraId="7FBAA61B" w14:textId="7EA818EF" w:rsidR="00F249FC" w:rsidRPr="00861795" w:rsidRDefault="00DB11E8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179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1514" w:type="pct"/>
            <w:vAlign w:val="center"/>
          </w:tcPr>
          <w:p w14:paraId="3683591D" w14:textId="77777777" w:rsidR="00F249FC" w:rsidRPr="00861795" w:rsidRDefault="00F249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5D596A" w14:textId="77777777" w:rsidR="00F249FC" w:rsidRPr="00861795" w:rsidRDefault="00F249FC">
      <w:pPr>
        <w:spacing w:after="0" w:line="240" w:lineRule="auto"/>
      </w:pPr>
    </w:p>
    <w:p w14:paraId="5DF03246" w14:textId="44410D58" w:rsidR="00F249FC" w:rsidRPr="00861795" w:rsidRDefault="0089304D">
      <w:pPr>
        <w:spacing w:after="0" w:line="240" w:lineRule="auto"/>
      </w:pPr>
      <w:r w:rsidRPr="00861795">
        <w:rPr>
          <w:b/>
        </w:rPr>
        <w:t xml:space="preserve"> </w:t>
      </w:r>
    </w:p>
    <w:p w14:paraId="62C58397" w14:textId="77777777" w:rsidR="00F249FC" w:rsidRPr="00861795" w:rsidRDefault="0054341D">
      <w:pPr>
        <w:numPr>
          <w:ilvl w:val="0"/>
          <w:numId w:val="4"/>
        </w:numPr>
        <w:spacing w:after="0" w:line="240" w:lineRule="auto"/>
        <w:ind w:hanging="360"/>
        <w:contextualSpacing/>
      </w:pPr>
      <w:r w:rsidRPr="00861795">
        <w:rPr>
          <w:b/>
        </w:rPr>
        <w:t>Partnerships</w:t>
      </w:r>
    </w:p>
    <w:p w14:paraId="4E5621BB" w14:textId="7B31C8B3" w:rsidR="00F249FC" w:rsidRPr="00861795" w:rsidRDefault="0054341D">
      <w:pPr>
        <w:spacing w:after="0" w:line="240" w:lineRule="auto"/>
      </w:pPr>
      <w:r w:rsidRPr="00861795">
        <w:rPr>
          <w:i/>
        </w:rPr>
        <w:t xml:space="preserve">In Table 6, provide </w:t>
      </w:r>
      <w:r w:rsidR="00E01CA1" w:rsidRPr="00861795">
        <w:rPr>
          <w:i/>
        </w:rPr>
        <w:t xml:space="preserve">a </w:t>
      </w:r>
      <w:r w:rsidRPr="00861795">
        <w:rPr>
          <w:i/>
        </w:rPr>
        <w:t xml:space="preserve">list of </w:t>
      </w:r>
      <w:r w:rsidR="00973666">
        <w:rPr>
          <w:i/>
        </w:rPr>
        <w:t>any new</w:t>
      </w:r>
      <w:r w:rsidR="00E01CA1" w:rsidRPr="00861795">
        <w:rPr>
          <w:i/>
        </w:rPr>
        <w:t xml:space="preserve"> </w:t>
      </w:r>
      <w:r w:rsidRPr="00861795">
        <w:rPr>
          <w:i/>
        </w:rPr>
        <w:t xml:space="preserve">partners </w:t>
      </w:r>
      <w:r w:rsidR="00E01CA1" w:rsidRPr="00861795">
        <w:rPr>
          <w:i/>
        </w:rPr>
        <w:t>for the Collaborative</w:t>
      </w:r>
      <w:r w:rsidR="00973666">
        <w:rPr>
          <w:i/>
        </w:rPr>
        <w:t xml:space="preserve"> in FY 2018</w:t>
      </w:r>
      <w:r w:rsidR="000C4E25" w:rsidRPr="00861795">
        <w:rPr>
          <w:i/>
        </w:rPr>
        <w:t xml:space="preserve">.  </w:t>
      </w:r>
      <w:r w:rsidRPr="00861795">
        <w:rPr>
          <w:i/>
        </w:rPr>
        <w:t>Add rows as needed.</w:t>
      </w:r>
    </w:p>
    <w:p w14:paraId="5958CFA9" w14:textId="77777777" w:rsidR="00F249FC" w:rsidRPr="00861795" w:rsidRDefault="00F249FC">
      <w:pPr>
        <w:spacing w:after="0" w:line="240" w:lineRule="auto"/>
      </w:pPr>
    </w:p>
    <w:tbl>
      <w:tblPr>
        <w:tblStyle w:val="a6"/>
        <w:tblW w:w="55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16"/>
        <w:gridCol w:w="5207"/>
      </w:tblGrid>
      <w:tr w:rsidR="00E01CA1" w:rsidRPr="00861795" w14:paraId="63A42E1A" w14:textId="77777777" w:rsidTr="00E01CA1">
        <w:trPr>
          <w:trHeight w:val="260"/>
        </w:trPr>
        <w:tc>
          <w:tcPr>
            <w:tcW w:w="2502" w:type="pct"/>
            <w:shd w:val="clear" w:color="auto" w:fill="FFF2CC"/>
          </w:tcPr>
          <w:p w14:paraId="7F6B67FB" w14:textId="4AFC5757" w:rsidR="00E01CA1" w:rsidRPr="00861795" w:rsidRDefault="00E01CA1" w:rsidP="00E0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Organization Name</w:t>
            </w:r>
          </w:p>
        </w:tc>
        <w:tc>
          <w:tcPr>
            <w:tcW w:w="2498" w:type="pct"/>
            <w:shd w:val="clear" w:color="auto" w:fill="FFF2CC"/>
          </w:tcPr>
          <w:p w14:paraId="5680FCC5" w14:textId="77777777" w:rsidR="00E01CA1" w:rsidRPr="00861795" w:rsidRDefault="00E01CA1" w:rsidP="00E0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 Name</w:t>
            </w:r>
          </w:p>
        </w:tc>
      </w:tr>
      <w:tr w:rsidR="00E01CA1" w:rsidRPr="00861795" w14:paraId="62114764" w14:textId="77777777" w:rsidTr="00E01CA1">
        <w:trPr>
          <w:trHeight w:val="487"/>
        </w:trPr>
        <w:tc>
          <w:tcPr>
            <w:tcW w:w="2502" w:type="pct"/>
          </w:tcPr>
          <w:p w14:paraId="2C899667" w14:textId="77777777" w:rsidR="00E01CA1" w:rsidRPr="00861795" w:rsidRDefault="00E0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pct"/>
          </w:tcPr>
          <w:p w14:paraId="355BCA08" w14:textId="77777777" w:rsidR="00E01CA1" w:rsidRPr="00861795" w:rsidRDefault="00E0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A1" w:rsidRPr="00861795" w14:paraId="3641FB74" w14:textId="77777777" w:rsidTr="00E01CA1">
        <w:trPr>
          <w:trHeight w:val="487"/>
        </w:trPr>
        <w:tc>
          <w:tcPr>
            <w:tcW w:w="2502" w:type="pct"/>
          </w:tcPr>
          <w:p w14:paraId="4BECAA3C" w14:textId="77777777" w:rsidR="00E01CA1" w:rsidRPr="00861795" w:rsidRDefault="00E0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pct"/>
          </w:tcPr>
          <w:p w14:paraId="514B90A5" w14:textId="77777777" w:rsidR="00E01CA1" w:rsidRPr="00861795" w:rsidRDefault="00E0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A1" w:rsidRPr="00861795" w14:paraId="13573433" w14:textId="77777777" w:rsidTr="00E01CA1">
        <w:trPr>
          <w:trHeight w:val="487"/>
        </w:trPr>
        <w:tc>
          <w:tcPr>
            <w:tcW w:w="2502" w:type="pct"/>
          </w:tcPr>
          <w:p w14:paraId="1C585D7F" w14:textId="77777777" w:rsidR="00E01CA1" w:rsidRPr="00861795" w:rsidRDefault="00E0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pct"/>
          </w:tcPr>
          <w:p w14:paraId="05078823" w14:textId="77777777" w:rsidR="00E01CA1" w:rsidRPr="00861795" w:rsidRDefault="00E0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A1" w:rsidRPr="00861795" w14:paraId="064CD3AA" w14:textId="77777777" w:rsidTr="00E01CA1">
        <w:trPr>
          <w:trHeight w:val="487"/>
        </w:trPr>
        <w:tc>
          <w:tcPr>
            <w:tcW w:w="2502" w:type="pct"/>
          </w:tcPr>
          <w:p w14:paraId="137A4838" w14:textId="77777777" w:rsidR="00E01CA1" w:rsidRPr="00861795" w:rsidRDefault="00E0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pct"/>
          </w:tcPr>
          <w:p w14:paraId="55314EF4" w14:textId="77777777" w:rsidR="00E01CA1" w:rsidRPr="00861795" w:rsidRDefault="00E0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60D7AE" w14:textId="77777777" w:rsidR="00F249FC" w:rsidRPr="00861795" w:rsidRDefault="00F249FC">
      <w:pPr>
        <w:spacing w:after="0" w:line="240" w:lineRule="auto"/>
        <w:ind w:left="360"/>
      </w:pPr>
    </w:p>
    <w:p w14:paraId="6A024B73" w14:textId="77777777" w:rsidR="00F249FC" w:rsidRPr="00861795" w:rsidRDefault="00F249FC">
      <w:pPr>
        <w:spacing w:after="0" w:line="240" w:lineRule="auto"/>
      </w:pPr>
    </w:p>
    <w:sectPr w:rsidR="00F249FC" w:rsidRPr="00861795" w:rsidSect="003D18DB">
      <w:headerReference w:type="default" r:id="rId8"/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F5C2D" w14:textId="77777777" w:rsidR="003935F1" w:rsidRDefault="003935F1">
      <w:pPr>
        <w:spacing w:after="0" w:line="240" w:lineRule="auto"/>
      </w:pPr>
      <w:r>
        <w:separator/>
      </w:r>
    </w:p>
  </w:endnote>
  <w:endnote w:type="continuationSeparator" w:id="0">
    <w:p w14:paraId="494EBC7C" w14:textId="77777777" w:rsidR="003935F1" w:rsidRDefault="0039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A81DD" w14:textId="77777777" w:rsidR="003935F1" w:rsidRDefault="003935F1">
      <w:pPr>
        <w:spacing w:after="0" w:line="240" w:lineRule="auto"/>
      </w:pPr>
      <w:r>
        <w:separator/>
      </w:r>
    </w:p>
  </w:footnote>
  <w:footnote w:type="continuationSeparator" w:id="0">
    <w:p w14:paraId="446CEB81" w14:textId="77777777" w:rsidR="003935F1" w:rsidRDefault="003935F1">
      <w:pPr>
        <w:spacing w:after="0" w:line="240" w:lineRule="auto"/>
      </w:pPr>
      <w:r>
        <w:continuationSeparator/>
      </w:r>
    </w:p>
  </w:footnote>
  <w:footnote w:id="1">
    <w:p w14:paraId="2EE21DF1" w14:textId="600B1EF6" w:rsidR="00A303D4" w:rsidRDefault="00A303D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303D4">
        <w:t>Collaboratives are required to use the geodatabase.</w:t>
      </w:r>
    </w:p>
  </w:footnote>
  <w:footnote w:id="2">
    <w:p w14:paraId="2BA58536" w14:textId="19B6ACFB" w:rsidR="009F7F7E" w:rsidRDefault="009F7F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765AE">
        <w:t>https://elips.doi.gov/elips/0/doc/4566/Page1.aspx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AA3EE" w14:textId="77777777" w:rsidR="009F7F7E" w:rsidRDefault="009F7F7E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7155"/>
    <w:multiLevelType w:val="hybridMultilevel"/>
    <w:tmpl w:val="C1D48594"/>
    <w:lvl w:ilvl="0" w:tplc="FF667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7239"/>
    <w:multiLevelType w:val="hybridMultilevel"/>
    <w:tmpl w:val="3886CFCA"/>
    <w:lvl w:ilvl="0" w:tplc="FA787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05CBD"/>
    <w:multiLevelType w:val="hybridMultilevel"/>
    <w:tmpl w:val="B728FB6E"/>
    <w:lvl w:ilvl="0" w:tplc="2ADEE5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6ACA2660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D12377"/>
    <w:multiLevelType w:val="hybridMultilevel"/>
    <w:tmpl w:val="9786938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D4A5305"/>
    <w:multiLevelType w:val="multilevel"/>
    <w:tmpl w:val="47F4B57E"/>
    <w:lvl w:ilvl="0">
      <w:start w:val="1"/>
      <w:numFmt w:val="lowerLetter"/>
      <w:lvlText w:val="%1)"/>
      <w:lvlJc w:val="left"/>
      <w:pPr>
        <w:ind w:left="1080" w:firstLine="720"/>
      </w:pPr>
      <w:rPr>
        <w:b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5" w15:restartNumberingAfterBreak="0">
    <w:nsid w:val="1EF9699C"/>
    <w:multiLevelType w:val="hybridMultilevel"/>
    <w:tmpl w:val="BEB6E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F12AF"/>
    <w:multiLevelType w:val="multilevel"/>
    <w:tmpl w:val="4976AF1A"/>
    <w:lvl w:ilvl="0">
      <w:start w:val="1"/>
      <w:numFmt w:val="bullet"/>
      <w:lvlText w:val="●"/>
      <w:lvlJc w:val="left"/>
      <w:pPr>
        <w:ind w:left="1440" w:firstLine="108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7" w15:restartNumberingAfterBreak="0">
    <w:nsid w:val="282E3843"/>
    <w:multiLevelType w:val="hybridMultilevel"/>
    <w:tmpl w:val="BF768DE0"/>
    <w:lvl w:ilvl="0" w:tplc="6B06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16C3E"/>
    <w:multiLevelType w:val="hybridMultilevel"/>
    <w:tmpl w:val="854068D4"/>
    <w:lvl w:ilvl="0" w:tplc="FE00E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42BA5"/>
    <w:multiLevelType w:val="hybridMultilevel"/>
    <w:tmpl w:val="4022E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C5660"/>
    <w:multiLevelType w:val="hybridMultilevel"/>
    <w:tmpl w:val="C89ED79A"/>
    <w:lvl w:ilvl="0" w:tplc="2ADEE5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43D7B"/>
    <w:multiLevelType w:val="hybridMultilevel"/>
    <w:tmpl w:val="F7B81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229CB"/>
    <w:multiLevelType w:val="hybridMultilevel"/>
    <w:tmpl w:val="F0FCB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102AD"/>
    <w:multiLevelType w:val="hybridMultilevel"/>
    <w:tmpl w:val="8AA09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D96BA5"/>
    <w:multiLevelType w:val="multilevel"/>
    <w:tmpl w:val="E2D20E9E"/>
    <w:lvl w:ilvl="0">
      <w:start w:val="1"/>
      <w:numFmt w:val="decimal"/>
      <w:lvlText w:val="%1."/>
      <w:lvlJc w:val="left"/>
      <w:pPr>
        <w:ind w:left="0" w:firstLine="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firstLine="720"/>
      </w:pPr>
      <w:rPr>
        <w:b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5" w15:restartNumberingAfterBreak="0">
    <w:nsid w:val="727B295A"/>
    <w:multiLevelType w:val="multilevel"/>
    <w:tmpl w:val="AE50BA62"/>
    <w:lvl w:ilvl="0">
      <w:start w:val="1"/>
      <w:numFmt w:val="bullet"/>
      <w:lvlText w:val="●"/>
      <w:lvlJc w:val="left"/>
      <w:pPr>
        <w:ind w:left="1440" w:firstLine="108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4"/>
  </w:num>
  <w:num w:numId="5">
    <w:abstractNumId w:val="2"/>
  </w:num>
  <w:num w:numId="6">
    <w:abstractNumId w:val="8"/>
  </w:num>
  <w:num w:numId="7">
    <w:abstractNumId w:val="11"/>
  </w:num>
  <w:num w:numId="8">
    <w:abstractNumId w:val="7"/>
  </w:num>
  <w:num w:numId="9">
    <w:abstractNumId w:val="0"/>
  </w:num>
  <w:num w:numId="10">
    <w:abstractNumId w:val="0"/>
  </w:num>
  <w:num w:numId="11">
    <w:abstractNumId w:val="1"/>
  </w:num>
  <w:num w:numId="12">
    <w:abstractNumId w:val="5"/>
  </w:num>
  <w:num w:numId="13">
    <w:abstractNumId w:val="9"/>
  </w:num>
  <w:num w:numId="14">
    <w:abstractNumId w:val="13"/>
  </w:num>
  <w:num w:numId="15">
    <w:abstractNumId w:val="1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FC"/>
    <w:rsid w:val="00002AD2"/>
    <w:rsid w:val="00013548"/>
    <w:rsid w:val="000278F0"/>
    <w:rsid w:val="00051753"/>
    <w:rsid w:val="00064014"/>
    <w:rsid w:val="000701BD"/>
    <w:rsid w:val="00076B09"/>
    <w:rsid w:val="0009219C"/>
    <w:rsid w:val="000936BB"/>
    <w:rsid w:val="0009734E"/>
    <w:rsid w:val="000C2D99"/>
    <w:rsid w:val="000C4E25"/>
    <w:rsid w:val="000C55EE"/>
    <w:rsid w:val="000D630C"/>
    <w:rsid w:val="000F6D3A"/>
    <w:rsid w:val="0010464B"/>
    <w:rsid w:val="00115506"/>
    <w:rsid w:val="001476F5"/>
    <w:rsid w:val="00163930"/>
    <w:rsid w:val="001A6DE0"/>
    <w:rsid w:val="001C6F2F"/>
    <w:rsid w:val="001D1F94"/>
    <w:rsid w:val="002037B8"/>
    <w:rsid w:val="00222898"/>
    <w:rsid w:val="002360A8"/>
    <w:rsid w:val="0028414B"/>
    <w:rsid w:val="0028773A"/>
    <w:rsid w:val="0029564B"/>
    <w:rsid w:val="00297AF2"/>
    <w:rsid w:val="002B083C"/>
    <w:rsid w:val="002B6211"/>
    <w:rsid w:val="002C7310"/>
    <w:rsid w:val="002D3CE1"/>
    <w:rsid w:val="002F6654"/>
    <w:rsid w:val="0031031F"/>
    <w:rsid w:val="00331C01"/>
    <w:rsid w:val="00360AD6"/>
    <w:rsid w:val="003633C7"/>
    <w:rsid w:val="00366DA4"/>
    <w:rsid w:val="00384027"/>
    <w:rsid w:val="00385A7B"/>
    <w:rsid w:val="00393282"/>
    <w:rsid w:val="003935F1"/>
    <w:rsid w:val="003942C3"/>
    <w:rsid w:val="003A4418"/>
    <w:rsid w:val="003C2C57"/>
    <w:rsid w:val="003D18DB"/>
    <w:rsid w:val="003D7BCB"/>
    <w:rsid w:val="003E1EFE"/>
    <w:rsid w:val="003F36B4"/>
    <w:rsid w:val="003F5CCF"/>
    <w:rsid w:val="003F7E28"/>
    <w:rsid w:val="004214F2"/>
    <w:rsid w:val="0042670B"/>
    <w:rsid w:val="00430F90"/>
    <w:rsid w:val="00453613"/>
    <w:rsid w:val="00465783"/>
    <w:rsid w:val="0047768D"/>
    <w:rsid w:val="00480A02"/>
    <w:rsid w:val="00491A5C"/>
    <w:rsid w:val="004A4C5A"/>
    <w:rsid w:val="004D3CC2"/>
    <w:rsid w:val="00520469"/>
    <w:rsid w:val="00523178"/>
    <w:rsid w:val="00534154"/>
    <w:rsid w:val="0054341D"/>
    <w:rsid w:val="00585634"/>
    <w:rsid w:val="0059775D"/>
    <w:rsid w:val="005E353C"/>
    <w:rsid w:val="00601A6A"/>
    <w:rsid w:val="00613C1D"/>
    <w:rsid w:val="0062180A"/>
    <w:rsid w:val="00623050"/>
    <w:rsid w:val="00647010"/>
    <w:rsid w:val="00655446"/>
    <w:rsid w:val="00664542"/>
    <w:rsid w:val="00665245"/>
    <w:rsid w:val="00682B38"/>
    <w:rsid w:val="006A5CA9"/>
    <w:rsid w:val="006B1D89"/>
    <w:rsid w:val="006C2014"/>
    <w:rsid w:val="006C3BCE"/>
    <w:rsid w:val="006C458D"/>
    <w:rsid w:val="006D15C4"/>
    <w:rsid w:val="006D199F"/>
    <w:rsid w:val="00732F61"/>
    <w:rsid w:val="00750334"/>
    <w:rsid w:val="00752790"/>
    <w:rsid w:val="007576A0"/>
    <w:rsid w:val="00765C7A"/>
    <w:rsid w:val="0076629E"/>
    <w:rsid w:val="00770883"/>
    <w:rsid w:val="00773678"/>
    <w:rsid w:val="007805E7"/>
    <w:rsid w:val="00782DC8"/>
    <w:rsid w:val="0078417B"/>
    <w:rsid w:val="007905C8"/>
    <w:rsid w:val="007A17C7"/>
    <w:rsid w:val="007A4BCB"/>
    <w:rsid w:val="007C1BB9"/>
    <w:rsid w:val="007E08E8"/>
    <w:rsid w:val="007F0ACA"/>
    <w:rsid w:val="007F0EF5"/>
    <w:rsid w:val="007F249A"/>
    <w:rsid w:val="008136AA"/>
    <w:rsid w:val="008138FB"/>
    <w:rsid w:val="0081657F"/>
    <w:rsid w:val="00817913"/>
    <w:rsid w:val="008344F1"/>
    <w:rsid w:val="008436C0"/>
    <w:rsid w:val="00855609"/>
    <w:rsid w:val="00861795"/>
    <w:rsid w:val="00867719"/>
    <w:rsid w:val="00870031"/>
    <w:rsid w:val="00892FAD"/>
    <w:rsid w:val="0089304D"/>
    <w:rsid w:val="00896490"/>
    <w:rsid w:val="008A5284"/>
    <w:rsid w:val="008C298A"/>
    <w:rsid w:val="008D0C6C"/>
    <w:rsid w:val="008F41C0"/>
    <w:rsid w:val="009279B0"/>
    <w:rsid w:val="00952911"/>
    <w:rsid w:val="00954443"/>
    <w:rsid w:val="00962A72"/>
    <w:rsid w:val="00962D71"/>
    <w:rsid w:val="00973666"/>
    <w:rsid w:val="009A0468"/>
    <w:rsid w:val="009A5092"/>
    <w:rsid w:val="009D0818"/>
    <w:rsid w:val="009E5FFD"/>
    <w:rsid w:val="009F731B"/>
    <w:rsid w:val="009F7F7E"/>
    <w:rsid w:val="00A0555F"/>
    <w:rsid w:val="00A16DBB"/>
    <w:rsid w:val="00A21AF5"/>
    <w:rsid w:val="00A21F49"/>
    <w:rsid w:val="00A303D4"/>
    <w:rsid w:val="00A6597F"/>
    <w:rsid w:val="00A77699"/>
    <w:rsid w:val="00A9206D"/>
    <w:rsid w:val="00AA03C2"/>
    <w:rsid w:val="00AB1F3D"/>
    <w:rsid w:val="00AB3930"/>
    <w:rsid w:val="00AB6CBE"/>
    <w:rsid w:val="00AB746B"/>
    <w:rsid w:val="00AC58C2"/>
    <w:rsid w:val="00AD047A"/>
    <w:rsid w:val="00AD1B63"/>
    <w:rsid w:val="00AE0A4C"/>
    <w:rsid w:val="00AE2D80"/>
    <w:rsid w:val="00B045BE"/>
    <w:rsid w:val="00B20FB5"/>
    <w:rsid w:val="00B238D8"/>
    <w:rsid w:val="00B42B27"/>
    <w:rsid w:val="00B60596"/>
    <w:rsid w:val="00B62552"/>
    <w:rsid w:val="00B75742"/>
    <w:rsid w:val="00B8545D"/>
    <w:rsid w:val="00B9078B"/>
    <w:rsid w:val="00B95250"/>
    <w:rsid w:val="00BD420A"/>
    <w:rsid w:val="00BF07AE"/>
    <w:rsid w:val="00BF6DED"/>
    <w:rsid w:val="00C24B5E"/>
    <w:rsid w:val="00C263C8"/>
    <w:rsid w:val="00C4044C"/>
    <w:rsid w:val="00C415FC"/>
    <w:rsid w:val="00C67E15"/>
    <w:rsid w:val="00C704CF"/>
    <w:rsid w:val="00C83D49"/>
    <w:rsid w:val="00C865D1"/>
    <w:rsid w:val="00C93AF2"/>
    <w:rsid w:val="00CA2D70"/>
    <w:rsid w:val="00CA7C66"/>
    <w:rsid w:val="00CA7F1C"/>
    <w:rsid w:val="00CD3459"/>
    <w:rsid w:val="00CF2B72"/>
    <w:rsid w:val="00CF6415"/>
    <w:rsid w:val="00D04B89"/>
    <w:rsid w:val="00D12035"/>
    <w:rsid w:val="00D25063"/>
    <w:rsid w:val="00D27480"/>
    <w:rsid w:val="00D34CF1"/>
    <w:rsid w:val="00D41131"/>
    <w:rsid w:val="00D5729D"/>
    <w:rsid w:val="00DB11E8"/>
    <w:rsid w:val="00DF1B54"/>
    <w:rsid w:val="00DF4DC3"/>
    <w:rsid w:val="00DF6E5E"/>
    <w:rsid w:val="00DF6FEE"/>
    <w:rsid w:val="00DF7B39"/>
    <w:rsid w:val="00E01CA1"/>
    <w:rsid w:val="00E04E0A"/>
    <w:rsid w:val="00E101C6"/>
    <w:rsid w:val="00E3178E"/>
    <w:rsid w:val="00E358F5"/>
    <w:rsid w:val="00E44D18"/>
    <w:rsid w:val="00E765AE"/>
    <w:rsid w:val="00E86014"/>
    <w:rsid w:val="00EC6463"/>
    <w:rsid w:val="00ED0736"/>
    <w:rsid w:val="00ED332A"/>
    <w:rsid w:val="00ED3F5D"/>
    <w:rsid w:val="00F02CDB"/>
    <w:rsid w:val="00F048FD"/>
    <w:rsid w:val="00F05134"/>
    <w:rsid w:val="00F249FC"/>
    <w:rsid w:val="00F34804"/>
    <w:rsid w:val="00F34B39"/>
    <w:rsid w:val="00F45026"/>
    <w:rsid w:val="00F565DF"/>
    <w:rsid w:val="00F77F5B"/>
    <w:rsid w:val="00F958E1"/>
    <w:rsid w:val="00FA4A82"/>
    <w:rsid w:val="00FB2E1C"/>
    <w:rsid w:val="00FB75E9"/>
    <w:rsid w:val="00FC3CFF"/>
    <w:rsid w:val="00FE1AF3"/>
    <w:rsid w:val="00FF3939"/>
    <w:rsid w:val="00FF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FC582A"/>
  <w15:docId w15:val="{86005512-1743-498A-8447-4BD58921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6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341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4D18"/>
    <w:rPr>
      <w:color w:val="808080"/>
    </w:rPr>
  </w:style>
  <w:style w:type="table" w:styleId="TableGrid">
    <w:name w:val="Table Grid"/>
    <w:basedOn w:val="TableNormal"/>
    <w:uiPriority w:val="39"/>
    <w:rsid w:val="0048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61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20FB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62A72"/>
    <w:pPr>
      <w:spacing w:before="100" w:beforeAutospacing="1" w:after="100" w:afterAutospacing="1" w:line="240" w:lineRule="auto"/>
    </w:pPr>
    <w:rPr>
      <w:color w:val="auto"/>
    </w:rPr>
  </w:style>
  <w:style w:type="character" w:styleId="Emphasis">
    <w:name w:val="Emphasis"/>
    <w:basedOn w:val="DefaultParagraphFont"/>
    <w:uiPriority w:val="20"/>
    <w:qFormat/>
    <w:rsid w:val="00962A72"/>
    <w:rPr>
      <w:i/>
      <w:iCs/>
    </w:rPr>
  </w:style>
  <w:style w:type="character" w:customStyle="1" w:styleId="apple-converted-space">
    <w:name w:val="apple-converted-space"/>
    <w:basedOn w:val="DefaultParagraphFont"/>
    <w:rsid w:val="00962A72"/>
  </w:style>
  <w:style w:type="paragraph" w:customStyle="1" w:styleId="Default">
    <w:name w:val="Default"/>
    <w:rsid w:val="00732F61"/>
    <w:pPr>
      <w:autoSpaceDE w:val="0"/>
      <w:autoSpaceDN w:val="0"/>
      <w:adjustRightInd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4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804"/>
  </w:style>
  <w:style w:type="paragraph" w:styleId="Footer">
    <w:name w:val="footer"/>
    <w:basedOn w:val="Normal"/>
    <w:link w:val="FooterChar"/>
    <w:uiPriority w:val="99"/>
    <w:unhideWhenUsed/>
    <w:rsid w:val="00F34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804"/>
  </w:style>
  <w:style w:type="paragraph" w:styleId="FootnoteText">
    <w:name w:val="footnote text"/>
    <w:basedOn w:val="Normal"/>
    <w:link w:val="FootnoteTextChar"/>
    <w:uiPriority w:val="99"/>
    <w:semiHidden/>
    <w:unhideWhenUsed/>
    <w:rsid w:val="00682B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2B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2B38"/>
    <w:rPr>
      <w:vertAlign w:val="superscript"/>
    </w:rPr>
  </w:style>
  <w:style w:type="paragraph" w:styleId="Revision">
    <w:name w:val="Revision"/>
    <w:hidden/>
    <w:uiPriority w:val="99"/>
    <w:semiHidden/>
    <w:rsid w:val="00331C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A22867707C477D9429100B2FB38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AF982-E27B-4745-9A53-E18C01D5E903}"/>
      </w:docPartPr>
      <w:docPartBody>
        <w:p w:rsidR="00440A55" w:rsidRDefault="00212641" w:rsidP="00212641">
          <w:pPr>
            <w:pStyle w:val="81A22867707C477D9429100B2FB38FFD"/>
          </w:pPr>
          <w:r w:rsidRPr="00F62E7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41"/>
    <w:rsid w:val="00094408"/>
    <w:rsid w:val="0011432A"/>
    <w:rsid w:val="00153BF0"/>
    <w:rsid w:val="001B3237"/>
    <w:rsid w:val="00212641"/>
    <w:rsid w:val="002C6F48"/>
    <w:rsid w:val="003036D6"/>
    <w:rsid w:val="003C5DC0"/>
    <w:rsid w:val="004228E2"/>
    <w:rsid w:val="004363AC"/>
    <w:rsid w:val="00440A55"/>
    <w:rsid w:val="00711DE5"/>
    <w:rsid w:val="007D2A03"/>
    <w:rsid w:val="0087132D"/>
    <w:rsid w:val="008C75D5"/>
    <w:rsid w:val="009042D3"/>
    <w:rsid w:val="009067E2"/>
    <w:rsid w:val="00A52BDC"/>
    <w:rsid w:val="00A539B2"/>
    <w:rsid w:val="00AB79C7"/>
    <w:rsid w:val="00AC568B"/>
    <w:rsid w:val="00B20FB4"/>
    <w:rsid w:val="00BB74EC"/>
    <w:rsid w:val="00BC38D3"/>
    <w:rsid w:val="00BF51E4"/>
    <w:rsid w:val="00C23DA3"/>
    <w:rsid w:val="00E16551"/>
    <w:rsid w:val="00F8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3237"/>
    <w:rPr>
      <w:color w:val="808080"/>
    </w:rPr>
  </w:style>
  <w:style w:type="paragraph" w:customStyle="1" w:styleId="81A22867707C477D9429100B2FB38FFD">
    <w:name w:val="81A22867707C477D9429100B2FB38FFD"/>
    <w:rsid w:val="00212641"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2263D3E51CA4AC1BD473CF0AEC8C6A7">
    <w:name w:val="82263D3E51CA4AC1BD473CF0AEC8C6A7"/>
    <w:rsid w:val="00212641"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DE03B9BB2CC4F0DBA32E1105E5B5EDE">
    <w:name w:val="6DE03B9BB2CC4F0DBA32E1105E5B5EDE"/>
    <w:rsid w:val="00212641"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0030F-4FDD-4229-A5BA-B2663785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DOI USGS GEOG RMGSC</Company>
  <LinksUpToDate>false</LinksUpToDate>
  <CharactersWithSpaces>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Overcast, David J.</dc:creator>
  <cp:lastModifiedBy>Van Hemelryck, Kimberly Marie</cp:lastModifiedBy>
  <cp:revision>3</cp:revision>
  <cp:lastPrinted>2017-07-25T14:18:00Z</cp:lastPrinted>
  <dcterms:created xsi:type="dcterms:W3CDTF">2018-09-14T18:42:00Z</dcterms:created>
  <dcterms:modified xsi:type="dcterms:W3CDTF">2018-09-14T18:44:00Z</dcterms:modified>
</cp:coreProperties>
</file>