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615D" w14:textId="77777777" w:rsidR="008E7DE1" w:rsidRDefault="008E7DE1" w:rsidP="0006699A"/>
    <w:p w14:paraId="5E65CE49" w14:textId="77777777" w:rsidR="008E7DE1" w:rsidRDefault="008E7DE1" w:rsidP="0006699A"/>
    <w:p w14:paraId="3C025C30" w14:textId="6F403AEC" w:rsidR="0056668F" w:rsidRPr="0047454B" w:rsidRDefault="00A617B6" w:rsidP="00F1430D">
      <w:pPr>
        <w:jc w:val="center"/>
        <w:rPr>
          <w:b/>
          <w:bCs/>
          <w:sz w:val="36"/>
          <w:szCs w:val="36"/>
        </w:rPr>
      </w:pPr>
      <w:r w:rsidRPr="0047454B">
        <w:rPr>
          <w:b/>
          <w:bCs/>
          <w:sz w:val="36"/>
          <w:szCs w:val="36"/>
        </w:rPr>
        <w:t>Aviation</w:t>
      </w:r>
      <w:r w:rsidR="00A5257B">
        <w:rPr>
          <w:b/>
          <w:bCs/>
          <w:sz w:val="36"/>
          <w:szCs w:val="36"/>
        </w:rPr>
        <w:t xml:space="preserve"> Facility</w:t>
      </w:r>
      <w:r w:rsidR="0056668F" w:rsidRPr="0047454B">
        <w:rPr>
          <w:b/>
          <w:bCs/>
          <w:sz w:val="36"/>
          <w:szCs w:val="36"/>
        </w:rPr>
        <w:t xml:space="preserve"> Security Plan Template</w:t>
      </w:r>
    </w:p>
    <w:p w14:paraId="6772308B" w14:textId="1DD3DA1D" w:rsidR="0047454B" w:rsidRDefault="0047454B" w:rsidP="00F1430D">
      <w:pPr>
        <w:jc w:val="center"/>
      </w:pPr>
      <w:r>
        <w:t>For</w:t>
      </w:r>
    </w:p>
    <w:p w14:paraId="1149398D" w14:textId="7F0832E5" w:rsidR="0047454B" w:rsidRPr="0047454B" w:rsidRDefault="0047454B" w:rsidP="0047454B">
      <w:pPr>
        <w:jc w:val="center"/>
        <w:rPr>
          <w:sz w:val="36"/>
          <w:szCs w:val="36"/>
        </w:rPr>
      </w:pPr>
      <w:r w:rsidRPr="0047454B">
        <w:rPr>
          <w:sz w:val="36"/>
          <w:szCs w:val="36"/>
        </w:rPr>
        <w:t>[Insert Agency/Facility Name]</w:t>
      </w:r>
    </w:p>
    <w:p w14:paraId="119291FA" w14:textId="7B6F6F03" w:rsidR="0047454B" w:rsidRPr="0056668F" w:rsidRDefault="00587CB5" w:rsidP="00F1430D">
      <w:pPr>
        <w:jc w:val="center"/>
      </w:pPr>
      <w:r>
        <w:t>[photo optional]</w:t>
      </w:r>
    </w:p>
    <w:p w14:paraId="3CC98A5A" w14:textId="77777777" w:rsidR="008E7DE1" w:rsidRDefault="008E7DE1" w:rsidP="0006699A"/>
    <w:p w14:paraId="594ADDC8" w14:textId="77777777" w:rsidR="008E7DE1" w:rsidRDefault="008E7DE1" w:rsidP="0006699A"/>
    <w:p w14:paraId="1C963D19" w14:textId="77777777" w:rsidR="008E7DE1" w:rsidRDefault="008E7DE1" w:rsidP="0006699A"/>
    <w:p w14:paraId="02F69201" w14:textId="77777777" w:rsidR="008E7DE1" w:rsidRDefault="008E7DE1" w:rsidP="0006699A"/>
    <w:p w14:paraId="2059D8D6" w14:textId="77777777" w:rsidR="008E7DE1" w:rsidRDefault="008E7DE1" w:rsidP="0006699A"/>
    <w:p w14:paraId="05DDD963" w14:textId="77777777" w:rsidR="008E7DE1" w:rsidRDefault="008E7DE1" w:rsidP="0006699A"/>
    <w:p w14:paraId="4F8E88E4" w14:textId="77777777" w:rsidR="001507BE" w:rsidRDefault="001507BE" w:rsidP="0006699A"/>
    <w:p w14:paraId="1E29990C" w14:textId="77777777" w:rsidR="001507BE" w:rsidRDefault="001507BE" w:rsidP="0006699A"/>
    <w:p w14:paraId="23D4B14D" w14:textId="77777777" w:rsidR="001507BE" w:rsidRDefault="001507BE" w:rsidP="0006699A"/>
    <w:p w14:paraId="47356674" w14:textId="77777777" w:rsidR="001507BE" w:rsidRDefault="001507BE" w:rsidP="0006699A"/>
    <w:p w14:paraId="544958B3" w14:textId="77777777" w:rsidR="008E7DE1" w:rsidRDefault="008E7DE1" w:rsidP="0006699A"/>
    <w:p w14:paraId="68707C7E" w14:textId="369258DA" w:rsidR="00AF2467" w:rsidRPr="002E6C7E" w:rsidRDefault="00AF2467" w:rsidP="00AF2467">
      <w:pPr>
        <w:tabs>
          <w:tab w:val="left" w:pos="9360"/>
        </w:tabs>
        <w:spacing w:after="0"/>
        <w:ind w:left="180"/>
        <w:rPr>
          <w:b/>
          <w:bCs/>
        </w:rPr>
      </w:pPr>
      <w:r w:rsidRPr="002E6C7E">
        <w:rPr>
          <w:b/>
          <w:bCs/>
        </w:rPr>
        <w:t>Prepared by:</w:t>
      </w:r>
    </w:p>
    <w:p w14:paraId="673405FD" w14:textId="77777777" w:rsidR="000A6445" w:rsidRDefault="000A6445" w:rsidP="00AF2467">
      <w:pPr>
        <w:tabs>
          <w:tab w:val="left" w:pos="1800"/>
          <w:tab w:val="left" w:pos="9360"/>
        </w:tabs>
        <w:spacing w:after="0"/>
        <w:ind w:left="180"/>
      </w:pPr>
    </w:p>
    <w:p w14:paraId="3E64CE48" w14:textId="6AF229A1" w:rsidR="00AF2467" w:rsidRDefault="00AF2467" w:rsidP="00AF2467">
      <w:pPr>
        <w:tabs>
          <w:tab w:val="left" w:pos="1800"/>
          <w:tab w:val="left" w:pos="9360"/>
        </w:tabs>
        <w:spacing w:after="0"/>
        <w:ind w:left="180"/>
        <w:rPr>
          <w:u w:val="single"/>
        </w:rPr>
      </w:pPr>
      <w:r>
        <w:t>Signature:</w:t>
      </w:r>
      <w:r>
        <w:tab/>
      </w:r>
      <w:r w:rsidRPr="00E305A8">
        <w:rPr>
          <w:u w:val="single"/>
        </w:rPr>
        <w:tab/>
      </w:r>
    </w:p>
    <w:p w14:paraId="3C4A7833" w14:textId="77777777" w:rsidR="00AF2467" w:rsidRDefault="00AF2467" w:rsidP="00AF2467">
      <w:pPr>
        <w:tabs>
          <w:tab w:val="left" w:pos="1800"/>
          <w:tab w:val="left" w:pos="9360"/>
        </w:tabs>
        <w:spacing w:after="0"/>
        <w:ind w:left="180"/>
      </w:pPr>
      <w:r>
        <w:t>Printed Name:</w:t>
      </w:r>
      <w:r>
        <w:tab/>
      </w:r>
      <w:r w:rsidRPr="00E305A8">
        <w:rPr>
          <w:u w:val="single"/>
        </w:rPr>
        <w:tab/>
      </w:r>
    </w:p>
    <w:p w14:paraId="0FF2006A" w14:textId="0BB43FC1" w:rsidR="00AF2467" w:rsidRDefault="002E6C7E" w:rsidP="00AF2467">
      <w:pPr>
        <w:tabs>
          <w:tab w:val="left" w:pos="1800"/>
          <w:tab w:val="left" w:pos="9360"/>
        </w:tabs>
        <w:spacing w:after="0"/>
        <w:ind w:left="180"/>
      </w:pPr>
      <w:r>
        <w:t>Title</w:t>
      </w:r>
      <w:r w:rsidR="00AF2467">
        <w:t>:</w:t>
      </w:r>
      <w:r w:rsidR="00AF2467">
        <w:tab/>
      </w:r>
      <w:r w:rsidR="00AF2467" w:rsidRPr="00E305A8">
        <w:rPr>
          <w:u w:val="single"/>
        </w:rPr>
        <w:tab/>
      </w:r>
    </w:p>
    <w:p w14:paraId="5206ABB6" w14:textId="54343B8E" w:rsidR="00AF2467" w:rsidRDefault="002E6C7E" w:rsidP="00AF2467">
      <w:pPr>
        <w:tabs>
          <w:tab w:val="left" w:pos="1800"/>
          <w:tab w:val="left" w:pos="9360"/>
        </w:tabs>
        <w:spacing w:after="0"/>
        <w:ind w:left="180"/>
      </w:pPr>
      <w:r>
        <w:t>Date</w:t>
      </w:r>
      <w:r w:rsidR="00AF2467">
        <w:t>:</w:t>
      </w:r>
      <w:r w:rsidR="00AF2467">
        <w:tab/>
      </w:r>
      <w:r w:rsidR="00AF2467" w:rsidRPr="00E305A8">
        <w:rPr>
          <w:u w:val="single"/>
        </w:rPr>
        <w:tab/>
      </w:r>
    </w:p>
    <w:p w14:paraId="5737CF9F" w14:textId="77777777" w:rsidR="008E7DE1" w:rsidRDefault="008E7DE1" w:rsidP="0006699A"/>
    <w:p w14:paraId="4FB2CCBF" w14:textId="36615DAE" w:rsidR="00677792" w:rsidRPr="002E6C7E" w:rsidRDefault="00545ECF" w:rsidP="00622857">
      <w:pPr>
        <w:tabs>
          <w:tab w:val="left" w:pos="9360"/>
        </w:tabs>
        <w:spacing w:after="0"/>
        <w:ind w:left="180"/>
        <w:rPr>
          <w:b/>
          <w:bCs/>
        </w:rPr>
      </w:pPr>
      <w:r w:rsidRPr="002E6C7E">
        <w:rPr>
          <w:b/>
          <w:bCs/>
        </w:rPr>
        <w:t>Approved by:</w:t>
      </w:r>
    </w:p>
    <w:p w14:paraId="330C3948" w14:textId="77777777" w:rsidR="000A6445" w:rsidRDefault="000A6445" w:rsidP="00AF2467">
      <w:pPr>
        <w:tabs>
          <w:tab w:val="left" w:pos="1800"/>
          <w:tab w:val="left" w:pos="9360"/>
        </w:tabs>
        <w:spacing w:after="0"/>
        <w:ind w:left="180"/>
      </w:pPr>
    </w:p>
    <w:p w14:paraId="763F260C" w14:textId="51D6A888" w:rsidR="00545ECF" w:rsidRDefault="00AF2467" w:rsidP="00AF2467">
      <w:pPr>
        <w:tabs>
          <w:tab w:val="left" w:pos="1800"/>
          <w:tab w:val="left" w:pos="9360"/>
        </w:tabs>
        <w:spacing w:after="0"/>
        <w:ind w:left="180"/>
        <w:rPr>
          <w:u w:val="single"/>
        </w:rPr>
      </w:pPr>
      <w:r>
        <w:t>Signature:</w:t>
      </w:r>
      <w:r>
        <w:tab/>
      </w:r>
      <w:r w:rsidR="00545ECF" w:rsidRPr="00E305A8">
        <w:rPr>
          <w:u w:val="single"/>
        </w:rPr>
        <w:tab/>
      </w:r>
    </w:p>
    <w:p w14:paraId="3479793E" w14:textId="0F2C9534" w:rsidR="00AF2467" w:rsidRDefault="00AF2467" w:rsidP="00AF2467">
      <w:pPr>
        <w:tabs>
          <w:tab w:val="left" w:pos="1800"/>
          <w:tab w:val="left" w:pos="9360"/>
        </w:tabs>
        <w:spacing w:after="0"/>
        <w:ind w:left="180"/>
      </w:pPr>
      <w:r>
        <w:t>Printed Name:</w:t>
      </w:r>
      <w:r>
        <w:tab/>
      </w:r>
      <w:r w:rsidRPr="00E305A8">
        <w:rPr>
          <w:u w:val="single"/>
        </w:rPr>
        <w:tab/>
      </w:r>
    </w:p>
    <w:p w14:paraId="658052F4" w14:textId="40EA9312" w:rsidR="00AF2467" w:rsidRDefault="002E6C7E" w:rsidP="00AF2467">
      <w:pPr>
        <w:tabs>
          <w:tab w:val="left" w:pos="1800"/>
          <w:tab w:val="left" w:pos="9360"/>
        </w:tabs>
        <w:spacing w:after="0"/>
        <w:ind w:left="180"/>
      </w:pPr>
      <w:r>
        <w:t>Title</w:t>
      </w:r>
      <w:r w:rsidR="00AF2467">
        <w:t>:</w:t>
      </w:r>
      <w:r w:rsidR="00AF2467">
        <w:tab/>
      </w:r>
      <w:r w:rsidR="00AF2467" w:rsidRPr="00E305A8">
        <w:rPr>
          <w:u w:val="single"/>
        </w:rPr>
        <w:tab/>
      </w:r>
    </w:p>
    <w:p w14:paraId="6FA39085" w14:textId="40768C7A" w:rsidR="00545ECF" w:rsidRDefault="002E6C7E" w:rsidP="00AF2467">
      <w:pPr>
        <w:tabs>
          <w:tab w:val="left" w:pos="1800"/>
          <w:tab w:val="left" w:pos="9360"/>
        </w:tabs>
        <w:spacing w:after="0"/>
        <w:ind w:left="180"/>
      </w:pPr>
      <w:r>
        <w:t>Date</w:t>
      </w:r>
      <w:r w:rsidR="00AF2467">
        <w:t>:</w:t>
      </w:r>
      <w:r w:rsidR="00AF2467">
        <w:tab/>
      </w:r>
      <w:r w:rsidR="00AF2467" w:rsidRPr="00E305A8">
        <w:rPr>
          <w:u w:val="single"/>
        </w:rPr>
        <w:tab/>
      </w:r>
      <w:r w:rsidR="00622857">
        <w:tab/>
      </w:r>
    </w:p>
    <w:p w14:paraId="05959BDE" w14:textId="6CEDBA63" w:rsidR="002848F5" w:rsidRDefault="002848F5" w:rsidP="002848F5">
      <w:pPr>
        <w:ind w:left="0"/>
        <w:sectPr w:rsidR="002848F5" w:rsidSect="001617DA">
          <w:footerReference w:type="default" r:id="rId11"/>
          <w:pgSz w:w="12240" w:h="15840"/>
          <w:pgMar w:top="720" w:right="1080" w:bottom="1080" w:left="1080" w:header="432" w:footer="432" w:gutter="0"/>
          <w:cols w:space="720"/>
          <w:docGrid w:linePitch="360"/>
        </w:sectPr>
      </w:pPr>
    </w:p>
    <w:p w14:paraId="59E9041D" w14:textId="67627752" w:rsidR="00E47C1F" w:rsidRPr="00E47C1F" w:rsidRDefault="00E47C1F">
      <w:pPr>
        <w:ind w:left="0"/>
        <w:rPr>
          <w:b/>
          <w:bCs/>
        </w:rPr>
      </w:pPr>
      <w:r w:rsidRPr="00E47C1F">
        <w:rPr>
          <w:b/>
          <w:bCs/>
        </w:rPr>
        <w:lastRenderedPageBreak/>
        <w:t>Instructions:</w:t>
      </w:r>
    </w:p>
    <w:p w14:paraId="5B786C24" w14:textId="0B7D1DB3" w:rsidR="008766C9" w:rsidRDefault="00202E55">
      <w:pPr>
        <w:ind w:left="0"/>
      </w:pPr>
      <w:r w:rsidRPr="00202E55">
        <w:t>The purpose of this document is to guide facility personnel in properly completing the Aviation Facility Security Plan template. Follow the instructions carefully, provide accurate information, and consult appropriate authorities when clarification is needed. The completed plan should reflect your facility’s actual, current practices.</w:t>
      </w:r>
    </w:p>
    <w:p w14:paraId="775F263C" w14:textId="428ACA90" w:rsidR="006873AF" w:rsidRDefault="006873AF" w:rsidP="00A5257B">
      <w:pPr>
        <w:pStyle w:val="ListParagraph"/>
        <w:numPr>
          <w:ilvl w:val="0"/>
          <w:numId w:val="21"/>
        </w:numPr>
      </w:pPr>
      <w:r>
        <w:t xml:space="preserve">All text shown in </w:t>
      </w:r>
      <w:r w:rsidR="009B52C7" w:rsidRPr="009B52C7">
        <w:rPr>
          <w:color w:val="BF4E14" w:themeColor="accent2" w:themeShade="BF"/>
        </w:rPr>
        <w:t>orange</w:t>
      </w:r>
      <w:r>
        <w:t xml:space="preserve"> is a placeholder. Replace it with details specific to your aviation facility.</w:t>
      </w:r>
    </w:p>
    <w:p w14:paraId="16818B15" w14:textId="77777777" w:rsidR="006873AF" w:rsidRDefault="008766C9" w:rsidP="00A5257B">
      <w:pPr>
        <w:pStyle w:val="ListParagraph"/>
        <w:numPr>
          <w:ilvl w:val="0"/>
          <w:numId w:val="21"/>
        </w:numPr>
      </w:pPr>
      <w:r w:rsidRPr="008766C9">
        <w:t xml:space="preserve">Use clear, concise language. </w:t>
      </w:r>
    </w:p>
    <w:p w14:paraId="5E48D341" w14:textId="77777777" w:rsidR="006873AF" w:rsidRDefault="008766C9" w:rsidP="00A5257B">
      <w:pPr>
        <w:pStyle w:val="ListParagraph"/>
        <w:numPr>
          <w:ilvl w:val="0"/>
          <w:numId w:val="21"/>
        </w:numPr>
      </w:pPr>
      <w:r w:rsidRPr="008766C9">
        <w:t xml:space="preserve"> Provide factual, current information. Update names, phone numbers, and procedures during each revision.</w:t>
      </w:r>
    </w:p>
    <w:p w14:paraId="1141FC2E" w14:textId="77777777" w:rsidR="006873AF" w:rsidRDefault="008766C9" w:rsidP="00A5257B">
      <w:pPr>
        <w:pStyle w:val="ListParagraph"/>
        <w:numPr>
          <w:ilvl w:val="0"/>
          <w:numId w:val="21"/>
        </w:numPr>
      </w:pPr>
      <w:r w:rsidRPr="008766C9">
        <w:t xml:space="preserve"> Coordinate with appropriate stakeholders (airport management, tenants, local responders, regulatory authorities).</w:t>
      </w:r>
    </w:p>
    <w:p w14:paraId="61DCF941" w14:textId="37F4A7B1" w:rsidR="008766C9" w:rsidRPr="008766C9" w:rsidRDefault="008766C9" w:rsidP="00A5257B">
      <w:pPr>
        <w:pStyle w:val="ListParagraph"/>
        <w:numPr>
          <w:ilvl w:val="0"/>
          <w:numId w:val="21"/>
        </w:numPr>
      </w:pPr>
      <w:r w:rsidRPr="008766C9">
        <w:t>Indicate “Not Applicable (N/A)” in sections that do not pertain to your facility.</w:t>
      </w:r>
    </w:p>
    <w:p w14:paraId="66411025" w14:textId="0119F27E" w:rsidR="00716428" w:rsidRDefault="00716428">
      <w:pPr>
        <w:ind w:left="0"/>
      </w:pPr>
      <w:r>
        <w:br w:type="page"/>
      </w:r>
    </w:p>
    <w:sdt>
      <w:sdtPr>
        <w:rPr>
          <w:rFonts w:asciiTheme="minorHAnsi" w:eastAsiaTheme="minorEastAsia" w:hAnsiTheme="minorHAnsi" w:cstheme="minorBidi"/>
          <w:color w:val="auto"/>
          <w:kern w:val="2"/>
          <w:sz w:val="24"/>
          <w:szCs w:val="24"/>
          <w14:ligatures w14:val="standardContextual"/>
        </w:rPr>
        <w:id w:val="-1655672238"/>
        <w:docPartObj>
          <w:docPartGallery w:val="Table of Contents"/>
          <w:docPartUnique/>
        </w:docPartObj>
      </w:sdtPr>
      <w:sdtEndPr>
        <w:rPr>
          <w:b/>
        </w:rPr>
      </w:sdtEndPr>
      <w:sdtContent>
        <w:p w14:paraId="7A459D27" w14:textId="01C10DF5" w:rsidR="00EF13AF" w:rsidRDefault="00EF13AF">
          <w:pPr>
            <w:pStyle w:val="TOCHeading"/>
          </w:pPr>
          <w:r>
            <w:t>Contents</w:t>
          </w:r>
        </w:p>
        <w:p w14:paraId="67E5A737" w14:textId="37811485" w:rsidR="00297B0C" w:rsidRDefault="00EF13AF">
          <w:pPr>
            <w:pStyle w:val="TOC1"/>
            <w:rPr>
              <w:rFonts w:eastAsiaTheme="minorEastAsia"/>
              <w:noProof/>
            </w:rPr>
          </w:pPr>
          <w:r>
            <w:fldChar w:fldCharType="begin"/>
          </w:r>
          <w:r>
            <w:instrText xml:space="preserve"> TOC \o "1-3" \h \z \u </w:instrText>
          </w:r>
          <w:r>
            <w:fldChar w:fldCharType="separate"/>
          </w:r>
          <w:hyperlink w:anchor="_Toc216434337" w:history="1">
            <w:r w:rsidR="00297B0C" w:rsidRPr="006248C5">
              <w:rPr>
                <w:rStyle w:val="Hyperlink"/>
                <w:noProof/>
              </w:rPr>
              <w:t>1.</w:t>
            </w:r>
            <w:r w:rsidR="00297B0C">
              <w:rPr>
                <w:rFonts w:eastAsiaTheme="minorEastAsia"/>
                <w:noProof/>
              </w:rPr>
              <w:tab/>
            </w:r>
            <w:r w:rsidR="00297B0C" w:rsidRPr="006248C5">
              <w:rPr>
                <w:rStyle w:val="Hyperlink"/>
                <w:noProof/>
              </w:rPr>
              <w:t>Introduction</w:t>
            </w:r>
            <w:r w:rsidR="00297B0C">
              <w:rPr>
                <w:noProof/>
                <w:webHidden/>
              </w:rPr>
              <w:tab/>
            </w:r>
            <w:r w:rsidR="00297B0C">
              <w:rPr>
                <w:noProof/>
                <w:webHidden/>
              </w:rPr>
              <w:fldChar w:fldCharType="begin"/>
            </w:r>
            <w:r w:rsidR="00297B0C">
              <w:rPr>
                <w:noProof/>
                <w:webHidden/>
              </w:rPr>
              <w:instrText xml:space="preserve"> PAGEREF _Toc216434337 \h </w:instrText>
            </w:r>
            <w:r w:rsidR="00297B0C">
              <w:rPr>
                <w:noProof/>
                <w:webHidden/>
              </w:rPr>
            </w:r>
            <w:r w:rsidR="00297B0C">
              <w:rPr>
                <w:noProof/>
                <w:webHidden/>
              </w:rPr>
              <w:fldChar w:fldCharType="separate"/>
            </w:r>
            <w:r w:rsidR="00326298">
              <w:rPr>
                <w:noProof/>
                <w:webHidden/>
              </w:rPr>
              <w:t>4</w:t>
            </w:r>
            <w:r w:rsidR="00297B0C">
              <w:rPr>
                <w:noProof/>
                <w:webHidden/>
              </w:rPr>
              <w:fldChar w:fldCharType="end"/>
            </w:r>
          </w:hyperlink>
        </w:p>
        <w:p w14:paraId="704CD998" w14:textId="4B4D037A" w:rsidR="00297B0C" w:rsidRDefault="00297B0C">
          <w:pPr>
            <w:pStyle w:val="TOC1"/>
            <w:rPr>
              <w:rFonts w:eastAsiaTheme="minorEastAsia"/>
              <w:noProof/>
            </w:rPr>
          </w:pPr>
          <w:hyperlink w:anchor="_Toc216434338" w:history="1">
            <w:r w:rsidRPr="006248C5">
              <w:rPr>
                <w:rStyle w:val="Hyperlink"/>
                <w:noProof/>
              </w:rPr>
              <w:t>2.</w:t>
            </w:r>
            <w:r>
              <w:rPr>
                <w:rFonts w:eastAsiaTheme="minorEastAsia"/>
                <w:noProof/>
              </w:rPr>
              <w:tab/>
            </w:r>
            <w:r w:rsidRPr="006248C5">
              <w:rPr>
                <w:rStyle w:val="Hyperlink"/>
                <w:noProof/>
              </w:rPr>
              <w:t>Scope and Applicability</w:t>
            </w:r>
            <w:r>
              <w:rPr>
                <w:noProof/>
                <w:webHidden/>
              </w:rPr>
              <w:tab/>
            </w:r>
            <w:r>
              <w:rPr>
                <w:noProof/>
                <w:webHidden/>
              </w:rPr>
              <w:fldChar w:fldCharType="begin"/>
            </w:r>
            <w:r>
              <w:rPr>
                <w:noProof/>
                <w:webHidden/>
              </w:rPr>
              <w:instrText xml:space="preserve"> PAGEREF _Toc216434338 \h </w:instrText>
            </w:r>
            <w:r>
              <w:rPr>
                <w:noProof/>
                <w:webHidden/>
              </w:rPr>
            </w:r>
            <w:r>
              <w:rPr>
                <w:noProof/>
                <w:webHidden/>
              </w:rPr>
              <w:fldChar w:fldCharType="separate"/>
            </w:r>
            <w:r w:rsidR="00326298">
              <w:rPr>
                <w:noProof/>
                <w:webHidden/>
              </w:rPr>
              <w:t>4</w:t>
            </w:r>
            <w:r>
              <w:rPr>
                <w:noProof/>
                <w:webHidden/>
              </w:rPr>
              <w:fldChar w:fldCharType="end"/>
            </w:r>
          </w:hyperlink>
        </w:p>
        <w:p w14:paraId="4F449CA5" w14:textId="75457E99" w:rsidR="00297B0C" w:rsidRDefault="00297B0C">
          <w:pPr>
            <w:pStyle w:val="TOC1"/>
            <w:rPr>
              <w:rFonts w:eastAsiaTheme="minorEastAsia"/>
              <w:noProof/>
            </w:rPr>
          </w:pPr>
          <w:hyperlink w:anchor="_Toc216434339" w:history="1">
            <w:r w:rsidRPr="006248C5">
              <w:rPr>
                <w:rStyle w:val="Hyperlink"/>
                <w:noProof/>
              </w:rPr>
              <w:t>3.</w:t>
            </w:r>
            <w:r>
              <w:rPr>
                <w:rFonts w:eastAsiaTheme="minorEastAsia"/>
                <w:noProof/>
              </w:rPr>
              <w:tab/>
            </w:r>
            <w:r w:rsidRPr="006248C5">
              <w:rPr>
                <w:rStyle w:val="Hyperlink"/>
                <w:noProof/>
              </w:rPr>
              <w:t>General Aviation Facility Information</w:t>
            </w:r>
            <w:r>
              <w:rPr>
                <w:noProof/>
                <w:webHidden/>
              </w:rPr>
              <w:tab/>
            </w:r>
            <w:r>
              <w:rPr>
                <w:noProof/>
                <w:webHidden/>
              </w:rPr>
              <w:fldChar w:fldCharType="begin"/>
            </w:r>
            <w:r>
              <w:rPr>
                <w:noProof/>
                <w:webHidden/>
              </w:rPr>
              <w:instrText xml:space="preserve"> PAGEREF _Toc216434339 \h </w:instrText>
            </w:r>
            <w:r>
              <w:rPr>
                <w:noProof/>
                <w:webHidden/>
              </w:rPr>
            </w:r>
            <w:r>
              <w:rPr>
                <w:noProof/>
                <w:webHidden/>
              </w:rPr>
              <w:fldChar w:fldCharType="separate"/>
            </w:r>
            <w:r w:rsidR="00326298">
              <w:rPr>
                <w:noProof/>
                <w:webHidden/>
              </w:rPr>
              <w:t>5</w:t>
            </w:r>
            <w:r>
              <w:rPr>
                <w:noProof/>
                <w:webHidden/>
              </w:rPr>
              <w:fldChar w:fldCharType="end"/>
            </w:r>
          </w:hyperlink>
        </w:p>
        <w:p w14:paraId="163A4CAC" w14:textId="5C973396" w:rsidR="00297B0C" w:rsidRDefault="00297B0C">
          <w:pPr>
            <w:pStyle w:val="TOC1"/>
            <w:rPr>
              <w:rFonts w:eastAsiaTheme="minorEastAsia"/>
              <w:noProof/>
            </w:rPr>
          </w:pPr>
          <w:hyperlink w:anchor="_Toc216434340" w:history="1">
            <w:r w:rsidRPr="006248C5">
              <w:rPr>
                <w:rStyle w:val="Hyperlink"/>
                <w:noProof/>
              </w:rPr>
              <w:t>4.</w:t>
            </w:r>
            <w:r>
              <w:rPr>
                <w:rFonts w:eastAsiaTheme="minorEastAsia"/>
                <w:noProof/>
              </w:rPr>
              <w:tab/>
            </w:r>
            <w:r w:rsidRPr="006248C5">
              <w:rPr>
                <w:rStyle w:val="Hyperlink"/>
                <w:noProof/>
              </w:rPr>
              <w:t>General Airport Information (if applicable)</w:t>
            </w:r>
            <w:r>
              <w:rPr>
                <w:noProof/>
                <w:webHidden/>
              </w:rPr>
              <w:tab/>
            </w:r>
            <w:r>
              <w:rPr>
                <w:noProof/>
                <w:webHidden/>
              </w:rPr>
              <w:fldChar w:fldCharType="begin"/>
            </w:r>
            <w:r>
              <w:rPr>
                <w:noProof/>
                <w:webHidden/>
              </w:rPr>
              <w:instrText xml:space="preserve"> PAGEREF _Toc216434340 \h </w:instrText>
            </w:r>
            <w:r>
              <w:rPr>
                <w:noProof/>
                <w:webHidden/>
              </w:rPr>
            </w:r>
            <w:r>
              <w:rPr>
                <w:noProof/>
                <w:webHidden/>
              </w:rPr>
              <w:fldChar w:fldCharType="separate"/>
            </w:r>
            <w:r w:rsidR="00326298">
              <w:rPr>
                <w:noProof/>
                <w:webHidden/>
              </w:rPr>
              <w:t>6</w:t>
            </w:r>
            <w:r>
              <w:rPr>
                <w:noProof/>
                <w:webHidden/>
              </w:rPr>
              <w:fldChar w:fldCharType="end"/>
            </w:r>
          </w:hyperlink>
        </w:p>
        <w:p w14:paraId="559C1715" w14:textId="757E0F1D" w:rsidR="00297B0C" w:rsidRDefault="00297B0C">
          <w:pPr>
            <w:pStyle w:val="TOC1"/>
            <w:rPr>
              <w:rFonts w:eastAsiaTheme="minorEastAsia"/>
              <w:noProof/>
            </w:rPr>
          </w:pPr>
          <w:hyperlink w:anchor="_Toc216434341" w:history="1">
            <w:r w:rsidRPr="006248C5">
              <w:rPr>
                <w:rStyle w:val="Hyperlink"/>
                <w:noProof/>
              </w:rPr>
              <w:t>5.</w:t>
            </w:r>
            <w:r>
              <w:rPr>
                <w:rFonts w:eastAsiaTheme="minorEastAsia"/>
                <w:noProof/>
              </w:rPr>
              <w:tab/>
            </w:r>
            <w:r w:rsidRPr="006248C5">
              <w:rPr>
                <w:rStyle w:val="Hyperlink"/>
                <w:noProof/>
              </w:rPr>
              <w:t>Roles and Responsibilities</w:t>
            </w:r>
            <w:r>
              <w:rPr>
                <w:noProof/>
                <w:webHidden/>
              </w:rPr>
              <w:tab/>
            </w:r>
            <w:r>
              <w:rPr>
                <w:noProof/>
                <w:webHidden/>
              </w:rPr>
              <w:fldChar w:fldCharType="begin"/>
            </w:r>
            <w:r>
              <w:rPr>
                <w:noProof/>
                <w:webHidden/>
              </w:rPr>
              <w:instrText xml:space="preserve"> PAGEREF _Toc216434341 \h </w:instrText>
            </w:r>
            <w:r>
              <w:rPr>
                <w:noProof/>
                <w:webHidden/>
              </w:rPr>
            </w:r>
            <w:r>
              <w:rPr>
                <w:noProof/>
                <w:webHidden/>
              </w:rPr>
              <w:fldChar w:fldCharType="separate"/>
            </w:r>
            <w:r w:rsidR="00326298">
              <w:rPr>
                <w:noProof/>
                <w:webHidden/>
              </w:rPr>
              <w:t>7</w:t>
            </w:r>
            <w:r>
              <w:rPr>
                <w:noProof/>
                <w:webHidden/>
              </w:rPr>
              <w:fldChar w:fldCharType="end"/>
            </w:r>
          </w:hyperlink>
        </w:p>
        <w:p w14:paraId="602E6E19" w14:textId="102D45E3" w:rsidR="00297B0C" w:rsidRDefault="00297B0C">
          <w:pPr>
            <w:pStyle w:val="TOC1"/>
            <w:rPr>
              <w:rFonts w:eastAsiaTheme="minorEastAsia"/>
              <w:noProof/>
            </w:rPr>
          </w:pPr>
          <w:hyperlink w:anchor="_Toc216434342" w:history="1">
            <w:r w:rsidRPr="006248C5">
              <w:rPr>
                <w:rStyle w:val="Hyperlink"/>
                <w:noProof/>
              </w:rPr>
              <w:t>6.</w:t>
            </w:r>
            <w:r>
              <w:rPr>
                <w:rFonts w:eastAsiaTheme="minorEastAsia"/>
                <w:noProof/>
              </w:rPr>
              <w:tab/>
            </w:r>
            <w:r w:rsidRPr="006248C5">
              <w:rPr>
                <w:rStyle w:val="Hyperlink"/>
                <w:noProof/>
              </w:rPr>
              <w:t>Aviation Facility Risk Assessments</w:t>
            </w:r>
            <w:r>
              <w:rPr>
                <w:noProof/>
                <w:webHidden/>
              </w:rPr>
              <w:tab/>
            </w:r>
            <w:r>
              <w:rPr>
                <w:noProof/>
                <w:webHidden/>
              </w:rPr>
              <w:fldChar w:fldCharType="begin"/>
            </w:r>
            <w:r>
              <w:rPr>
                <w:noProof/>
                <w:webHidden/>
              </w:rPr>
              <w:instrText xml:space="preserve"> PAGEREF _Toc216434342 \h </w:instrText>
            </w:r>
            <w:r>
              <w:rPr>
                <w:noProof/>
                <w:webHidden/>
              </w:rPr>
            </w:r>
            <w:r>
              <w:rPr>
                <w:noProof/>
                <w:webHidden/>
              </w:rPr>
              <w:fldChar w:fldCharType="separate"/>
            </w:r>
            <w:r w:rsidR="00326298">
              <w:rPr>
                <w:noProof/>
                <w:webHidden/>
              </w:rPr>
              <w:t>8</w:t>
            </w:r>
            <w:r>
              <w:rPr>
                <w:noProof/>
                <w:webHidden/>
              </w:rPr>
              <w:fldChar w:fldCharType="end"/>
            </w:r>
          </w:hyperlink>
        </w:p>
        <w:p w14:paraId="70429D61" w14:textId="5E2EEB2C" w:rsidR="00297B0C" w:rsidRDefault="00297B0C">
          <w:pPr>
            <w:pStyle w:val="TOC1"/>
            <w:rPr>
              <w:rFonts w:eastAsiaTheme="minorEastAsia"/>
              <w:noProof/>
            </w:rPr>
          </w:pPr>
          <w:hyperlink w:anchor="_Toc216434343" w:history="1">
            <w:r w:rsidRPr="006248C5">
              <w:rPr>
                <w:rStyle w:val="Hyperlink"/>
                <w:noProof/>
              </w:rPr>
              <w:t>7.</w:t>
            </w:r>
            <w:r>
              <w:rPr>
                <w:rFonts w:eastAsiaTheme="minorEastAsia"/>
                <w:noProof/>
              </w:rPr>
              <w:tab/>
            </w:r>
            <w:r w:rsidRPr="006248C5">
              <w:rPr>
                <w:rStyle w:val="Hyperlink"/>
                <w:noProof/>
              </w:rPr>
              <w:t>Security Countermeasures</w:t>
            </w:r>
            <w:r>
              <w:rPr>
                <w:noProof/>
                <w:webHidden/>
              </w:rPr>
              <w:tab/>
            </w:r>
            <w:r>
              <w:rPr>
                <w:noProof/>
                <w:webHidden/>
              </w:rPr>
              <w:fldChar w:fldCharType="begin"/>
            </w:r>
            <w:r>
              <w:rPr>
                <w:noProof/>
                <w:webHidden/>
              </w:rPr>
              <w:instrText xml:space="preserve"> PAGEREF _Toc216434343 \h </w:instrText>
            </w:r>
            <w:r>
              <w:rPr>
                <w:noProof/>
                <w:webHidden/>
              </w:rPr>
            </w:r>
            <w:r>
              <w:rPr>
                <w:noProof/>
                <w:webHidden/>
              </w:rPr>
              <w:fldChar w:fldCharType="separate"/>
            </w:r>
            <w:r w:rsidR="00326298">
              <w:rPr>
                <w:noProof/>
                <w:webHidden/>
              </w:rPr>
              <w:t>8</w:t>
            </w:r>
            <w:r>
              <w:rPr>
                <w:noProof/>
                <w:webHidden/>
              </w:rPr>
              <w:fldChar w:fldCharType="end"/>
            </w:r>
          </w:hyperlink>
        </w:p>
        <w:p w14:paraId="469C8C72" w14:textId="4B055524" w:rsidR="00297B0C" w:rsidRDefault="00297B0C">
          <w:pPr>
            <w:pStyle w:val="TOC1"/>
            <w:rPr>
              <w:rFonts w:eastAsiaTheme="minorEastAsia"/>
              <w:noProof/>
            </w:rPr>
          </w:pPr>
          <w:hyperlink w:anchor="_Toc216434344" w:history="1">
            <w:r w:rsidRPr="006248C5">
              <w:rPr>
                <w:rStyle w:val="Hyperlink"/>
                <w:noProof/>
              </w:rPr>
              <w:t>8.</w:t>
            </w:r>
            <w:r>
              <w:rPr>
                <w:rFonts w:eastAsiaTheme="minorEastAsia"/>
                <w:noProof/>
              </w:rPr>
              <w:tab/>
            </w:r>
            <w:r w:rsidRPr="006248C5">
              <w:rPr>
                <w:rStyle w:val="Hyperlink"/>
                <w:noProof/>
              </w:rPr>
              <w:t>Security Procedures &amp; SOPs</w:t>
            </w:r>
            <w:r>
              <w:rPr>
                <w:noProof/>
                <w:webHidden/>
              </w:rPr>
              <w:tab/>
            </w:r>
            <w:r>
              <w:rPr>
                <w:noProof/>
                <w:webHidden/>
              </w:rPr>
              <w:fldChar w:fldCharType="begin"/>
            </w:r>
            <w:r>
              <w:rPr>
                <w:noProof/>
                <w:webHidden/>
              </w:rPr>
              <w:instrText xml:space="preserve"> PAGEREF _Toc216434344 \h </w:instrText>
            </w:r>
            <w:r>
              <w:rPr>
                <w:noProof/>
                <w:webHidden/>
              </w:rPr>
            </w:r>
            <w:r>
              <w:rPr>
                <w:noProof/>
                <w:webHidden/>
              </w:rPr>
              <w:fldChar w:fldCharType="separate"/>
            </w:r>
            <w:r w:rsidR="00326298">
              <w:rPr>
                <w:noProof/>
                <w:webHidden/>
              </w:rPr>
              <w:t>9</w:t>
            </w:r>
            <w:r>
              <w:rPr>
                <w:noProof/>
                <w:webHidden/>
              </w:rPr>
              <w:fldChar w:fldCharType="end"/>
            </w:r>
          </w:hyperlink>
        </w:p>
        <w:p w14:paraId="7EC4D524" w14:textId="79A9BA7D" w:rsidR="00297B0C" w:rsidRDefault="00297B0C">
          <w:pPr>
            <w:pStyle w:val="TOC1"/>
            <w:rPr>
              <w:rFonts w:eastAsiaTheme="minorEastAsia"/>
              <w:noProof/>
            </w:rPr>
          </w:pPr>
          <w:hyperlink w:anchor="_Toc216434345" w:history="1">
            <w:r w:rsidRPr="006248C5">
              <w:rPr>
                <w:rStyle w:val="Hyperlink"/>
                <w:noProof/>
              </w:rPr>
              <w:t>9.</w:t>
            </w:r>
            <w:r>
              <w:rPr>
                <w:rFonts w:eastAsiaTheme="minorEastAsia"/>
                <w:noProof/>
              </w:rPr>
              <w:tab/>
            </w:r>
            <w:r w:rsidRPr="006248C5">
              <w:rPr>
                <w:rStyle w:val="Hyperlink"/>
                <w:noProof/>
              </w:rPr>
              <w:t>Security Incident Response Management</w:t>
            </w:r>
            <w:r>
              <w:rPr>
                <w:noProof/>
                <w:webHidden/>
              </w:rPr>
              <w:tab/>
            </w:r>
            <w:r>
              <w:rPr>
                <w:noProof/>
                <w:webHidden/>
              </w:rPr>
              <w:fldChar w:fldCharType="begin"/>
            </w:r>
            <w:r>
              <w:rPr>
                <w:noProof/>
                <w:webHidden/>
              </w:rPr>
              <w:instrText xml:space="preserve"> PAGEREF _Toc216434345 \h </w:instrText>
            </w:r>
            <w:r>
              <w:rPr>
                <w:noProof/>
                <w:webHidden/>
              </w:rPr>
            </w:r>
            <w:r>
              <w:rPr>
                <w:noProof/>
                <w:webHidden/>
              </w:rPr>
              <w:fldChar w:fldCharType="separate"/>
            </w:r>
            <w:r w:rsidR="00326298">
              <w:rPr>
                <w:noProof/>
                <w:webHidden/>
              </w:rPr>
              <w:t>10</w:t>
            </w:r>
            <w:r>
              <w:rPr>
                <w:noProof/>
                <w:webHidden/>
              </w:rPr>
              <w:fldChar w:fldCharType="end"/>
            </w:r>
          </w:hyperlink>
        </w:p>
        <w:p w14:paraId="6031BD36" w14:textId="03E9EBAE" w:rsidR="00297B0C" w:rsidRDefault="00297B0C">
          <w:pPr>
            <w:pStyle w:val="TOC1"/>
            <w:rPr>
              <w:rFonts w:eastAsiaTheme="minorEastAsia"/>
              <w:noProof/>
            </w:rPr>
          </w:pPr>
          <w:hyperlink w:anchor="_Toc216434346" w:history="1">
            <w:r w:rsidRPr="006248C5">
              <w:rPr>
                <w:rStyle w:val="Hyperlink"/>
                <w:noProof/>
              </w:rPr>
              <w:t>10.</w:t>
            </w:r>
            <w:r>
              <w:rPr>
                <w:rFonts w:eastAsiaTheme="minorEastAsia"/>
                <w:noProof/>
              </w:rPr>
              <w:tab/>
            </w:r>
            <w:r w:rsidRPr="006248C5">
              <w:rPr>
                <w:rStyle w:val="Hyperlink"/>
                <w:noProof/>
              </w:rPr>
              <w:t>Facility-Specific Policies</w:t>
            </w:r>
            <w:r>
              <w:rPr>
                <w:noProof/>
                <w:webHidden/>
              </w:rPr>
              <w:tab/>
            </w:r>
            <w:r>
              <w:rPr>
                <w:noProof/>
                <w:webHidden/>
              </w:rPr>
              <w:fldChar w:fldCharType="begin"/>
            </w:r>
            <w:r>
              <w:rPr>
                <w:noProof/>
                <w:webHidden/>
              </w:rPr>
              <w:instrText xml:space="preserve"> PAGEREF _Toc216434346 \h </w:instrText>
            </w:r>
            <w:r>
              <w:rPr>
                <w:noProof/>
                <w:webHidden/>
              </w:rPr>
            </w:r>
            <w:r>
              <w:rPr>
                <w:noProof/>
                <w:webHidden/>
              </w:rPr>
              <w:fldChar w:fldCharType="separate"/>
            </w:r>
            <w:r w:rsidR="00326298">
              <w:rPr>
                <w:noProof/>
                <w:webHidden/>
              </w:rPr>
              <w:t>11</w:t>
            </w:r>
            <w:r>
              <w:rPr>
                <w:noProof/>
                <w:webHidden/>
              </w:rPr>
              <w:fldChar w:fldCharType="end"/>
            </w:r>
          </w:hyperlink>
        </w:p>
        <w:p w14:paraId="6F34B9A0" w14:textId="1B08A3CD" w:rsidR="00297B0C" w:rsidRDefault="00297B0C">
          <w:pPr>
            <w:pStyle w:val="TOC1"/>
            <w:rPr>
              <w:rFonts w:eastAsiaTheme="minorEastAsia"/>
              <w:noProof/>
            </w:rPr>
          </w:pPr>
          <w:hyperlink w:anchor="_Toc216434347" w:history="1">
            <w:r w:rsidRPr="006248C5">
              <w:rPr>
                <w:rStyle w:val="Hyperlink"/>
                <w:noProof/>
              </w:rPr>
              <w:t>11.</w:t>
            </w:r>
            <w:r>
              <w:rPr>
                <w:rFonts w:eastAsiaTheme="minorEastAsia"/>
                <w:noProof/>
              </w:rPr>
              <w:tab/>
            </w:r>
            <w:r w:rsidRPr="006248C5">
              <w:rPr>
                <w:rStyle w:val="Hyperlink"/>
                <w:noProof/>
              </w:rPr>
              <w:t>Special Events</w:t>
            </w:r>
            <w:r>
              <w:rPr>
                <w:noProof/>
                <w:webHidden/>
              </w:rPr>
              <w:tab/>
            </w:r>
            <w:r>
              <w:rPr>
                <w:noProof/>
                <w:webHidden/>
              </w:rPr>
              <w:fldChar w:fldCharType="begin"/>
            </w:r>
            <w:r>
              <w:rPr>
                <w:noProof/>
                <w:webHidden/>
              </w:rPr>
              <w:instrText xml:space="preserve"> PAGEREF _Toc216434347 \h </w:instrText>
            </w:r>
            <w:r>
              <w:rPr>
                <w:noProof/>
                <w:webHidden/>
              </w:rPr>
            </w:r>
            <w:r>
              <w:rPr>
                <w:noProof/>
                <w:webHidden/>
              </w:rPr>
              <w:fldChar w:fldCharType="separate"/>
            </w:r>
            <w:r w:rsidR="00326298">
              <w:rPr>
                <w:noProof/>
                <w:webHidden/>
              </w:rPr>
              <w:t>11</w:t>
            </w:r>
            <w:r>
              <w:rPr>
                <w:noProof/>
                <w:webHidden/>
              </w:rPr>
              <w:fldChar w:fldCharType="end"/>
            </w:r>
          </w:hyperlink>
        </w:p>
        <w:p w14:paraId="54C21660" w14:textId="22F962CA" w:rsidR="00297B0C" w:rsidRDefault="00297B0C">
          <w:pPr>
            <w:pStyle w:val="TOC1"/>
            <w:rPr>
              <w:rFonts w:eastAsiaTheme="minorEastAsia"/>
              <w:noProof/>
            </w:rPr>
          </w:pPr>
          <w:hyperlink w:anchor="_Toc216434348" w:history="1">
            <w:r w:rsidRPr="006248C5">
              <w:rPr>
                <w:rStyle w:val="Hyperlink"/>
                <w:noProof/>
              </w:rPr>
              <w:t>12.</w:t>
            </w:r>
            <w:r>
              <w:rPr>
                <w:rFonts w:eastAsiaTheme="minorEastAsia"/>
                <w:noProof/>
              </w:rPr>
              <w:tab/>
            </w:r>
            <w:r w:rsidRPr="006248C5">
              <w:rPr>
                <w:rStyle w:val="Hyperlink"/>
                <w:noProof/>
              </w:rPr>
              <w:t>Information &amp; Cyber Security</w:t>
            </w:r>
            <w:r>
              <w:rPr>
                <w:noProof/>
                <w:webHidden/>
              </w:rPr>
              <w:tab/>
            </w:r>
            <w:r>
              <w:rPr>
                <w:noProof/>
                <w:webHidden/>
              </w:rPr>
              <w:fldChar w:fldCharType="begin"/>
            </w:r>
            <w:r>
              <w:rPr>
                <w:noProof/>
                <w:webHidden/>
              </w:rPr>
              <w:instrText xml:space="preserve"> PAGEREF _Toc216434348 \h </w:instrText>
            </w:r>
            <w:r>
              <w:rPr>
                <w:noProof/>
                <w:webHidden/>
              </w:rPr>
            </w:r>
            <w:r>
              <w:rPr>
                <w:noProof/>
                <w:webHidden/>
              </w:rPr>
              <w:fldChar w:fldCharType="separate"/>
            </w:r>
            <w:r w:rsidR="00326298">
              <w:rPr>
                <w:noProof/>
                <w:webHidden/>
              </w:rPr>
              <w:t>11</w:t>
            </w:r>
            <w:r>
              <w:rPr>
                <w:noProof/>
                <w:webHidden/>
              </w:rPr>
              <w:fldChar w:fldCharType="end"/>
            </w:r>
          </w:hyperlink>
        </w:p>
        <w:p w14:paraId="34E14667" w14:textId="3E129C09" w:rsidR="00297B0C" w:rsidRDefault="00297B0C">
          <w:pPr>
            <w:pStyle w:val="TOC1"/>
            <w:rPr>
              <w:rFonts w:eastAsiaTheme="minorEastAsia"/>
              <w:noProof/>
            </w:rPr>
          </w:pPr>
          <w:hyperlink w:anchor="_Toc216434349" w:history="1">
            <w:r w:rsidRPr="006248C5">
              <w:rPr>
                <w:rStyle w:val="Hyperlink"/>
                <w:noProof/>
              </w:rPr>
              <w:t>13.</w:t>
            </w:r>
            <w:r>
              <w:rPr>
                <w:rFonts w:eastAsiaTheme="minorEastAsia"/>
                <w:noProof/>
              </w:rPr>
              <w:tab/>
            </w:r>
            <w:r w:rsidRPr="006248C5">
              <w:rPr>
                <w:rStyle w:val="Hyperlink"/>
                <w:noProof/>
              </w:rPr>
              <w:t>Government Property</w:t>
            </w:r>
            <w:r>
              <w:rPr>
                <w:noProof/>
                <w:webHidden/>
              </w:rPr>
              <w:tab/>
            </w:r>
            <w:r>
              <w:rPr>
                <w:noProof/>
                <w:webHidden/>
              </w:rPr>
              <w:fldChar w:fldCharType="begin"/>
            </w:r>
            <w:r>
              <w:rPr>
                <w:noProof/>
                <w:webHidden/>
              </w:rPr>
              <w:instrText xml:space="preserve"> PAGEREF _Toc216434349 \h </w:instrText>
            </w:r>
            <w:r>
              <w:rPr>
                <w:noProof/>
                <w:webHidden/>
              </w:rPr>
            </w:r>
            <w:r>
              <w:rPr>
                <w:noProof/>
                <w:webHidden/>
              </w:rPr>
              <w:fldChar w:fldCharType="separate"/>
            </w:r>
            <w:r w:rsidR="00326298">
              <w:rPr>
                <w:noProof/>
                <w:webHidden/>
              </w:rPr>
              <w:t>11</w:t>
            </w:r>
            <w:r>
              <w:rPr>
                <w:noProof/>
                <w:webHidden/>
              </w:rPr>
              <w:fldChar w:fldCharType="end"/>
            </w:r>
          </w:hyperlink>
        </w:p>
        <w:p w14:paraId="4156BBFA" w14:textId="6671CBF9" w:rsidR="00297B0C" w:rsidRDefault="00297B0C">
          <w:pPr>
            <w:pStyle w:val="TOC1"/>
            <w:rPr>
              <w:rFonts w:eastAsiaTheme="minorEastAsia"/>
              <w:noProof/>
            </w:rPr>
          </w:pPr>
          <w:hyperlink w:anchor="_Toc216434350" w:history="1">
            <w:r w:rsidRPr="006248C5">
              <w:rPr>
                <w:rStyle w:val="Hyperlink"/>
                <w:noProof/>
              </w:rPr>
              <w:t>14.</w:t>
            </w:r>
            <w:r>
              <w:rPr>
                <w:rFonts w:eastAsiaTheme="minorEastAsia"/>
                <w:noProof/>
              </w:rPr>
              <w:tab/>
            </w:r>
            <w:r w:rsidRPr="006248C5">
              <w:rPr>
                <w:rStyle w:val="Hyperlink"/>
                <w:noProof/>
              </w:rPr>
              <w:t>Response to National Terrorism Advisory System (NTAS)</w:t>
            </w:r>
            <w:r>
              <w:rPr>
                <w:noProof/>
                <w:webHidden/>
              </w:rPr>
              <w:tab/>
            </w:r>
            <w:r>
              <w:rPr>
                <w:noProof/>
                <w:webHidden/>
              </w:rPr>
              <w:fldChar w:fldCharType="begin"/>
            </w:r>
            <w:r>
              <w:rPr>
                <w:noProof/>
                <w:webHidden/>
              </w:rPr>
              <w:instrText xml:space="preserve"> PAGEREF _Toc216434350 \h </w:instrText>
            </w:r>
            <w:r>
              <w:rPr>
                <w:noProof/>
                <w:webHidden/>
              </w:rPr>
            </w:r>
            <w:r>
              <w:rPr>
                <w:noProof/>
                <w:webHidden/>
              </w:rPr>
              <w:fldChar w:fldCharType="separate"/>
            </w:r>
            <w:r w:rsidR="00326298">
              <w:rPr>
                <w:noProof/>
                <w:webHidden/>
              </w:rPr>
              <w:t>11</w:t>
            </w:r>
            <w:r>
              <w:rPr>
                <w:noProof/>
                <w:webHidden/>
              </w:rPr>
              <w:fldChar w:fldCharType="end"/>
            </w:r>
          </w:hyperlink>
        </w:p>
        <w:p w14:paraId="37764880" w14:textId="065EE486" w:rsidR="00297B0C" w:rsidRDefault="00297B0C">
          <w:pPr>
            <w:pStyle w:val="TOC1"/>
            <w:rPr>
              <w:rFonts w:eastAsiaTheme="minorEastAsia"/>
              <w:noProof/>
            </w:rPr>
          </w:pPr>
          <w:hyperlink w:anchor="_Toc216434351" w:history="1">
            <w:r w:rsidRPr="006248C5">
              <w:rPr>
                <w:rStyle w:val="Hyperlink"/>
                <w:noProof/>
              </w:rPr>
              <w:t>15.</w:t>
            </w:r>
            <w:r>
              <w:rPr>
                <w:rFonts w:eastAsiaTheme="minorEastAsia"/>
                <w:noProof/>
              </w:rPr>
              <w:tab/>
            </w:r>
            <w:r w:rsidRPr="006248C5">
              <w:rPr>
                <w:rStyle w:val="Hyperlink"/>
                <w:noProof/>
              </w:rPr>
              <w:t>Training and Exercises</w:t>
            </w:r>
            <w:r>
              <w:rPr>
                <w:noProof/>
                <w:webHidden/>
              </w:rPr>
              <w:tab/>
            </w:r>
            <w:r>
              <w:rPr>
                <w:noProof/>
                <w:webHidden/>
              </w:rPr>
              <w:fldChar w:fldCharType="begin"/>
            </w:r>
            <w:r>
              <w:rPr>
                <w:noProof/>
                <w:webHidden/>
              </w:rPr>
              <w:instrText xml:space="preserve"> PAGEREF _Toc216434351 \h </w:instrText>
            </w:r>
            <w:r>
              <w:rPr>
                <w:noProof/>
                <w:webHidden/>
              </w:rPr>
            </w:r>
            <w:r>
              <w:rPr>
                <w:noProof/>
                <w:webHidden/>
              </w:rPr>
              <w:fldChar w:fldCharType="separate"/>
            </w:r>
            <w:r w:rsidR="00326298">
              <w:rPr>
                <w:noProof/>
                <w:webHidden/>
              </w:rPr>
              <w:t>11</w:t>
            </w:r>
            <w:r>
              <w:rPr>
                <w:noProof/>
                <w:webHidden/>
              </w:rPr>
              <w:fldChar w:fldCharType="end"/>
            </w:r>
          </w:hyperlink>
        </w:p>
        <w:p w14:paraId="4FC838CE" w14:textId="2B4313F6" w:rsidR="00297B0C" w:rsidRDefault="00297B0C">
          <w:pPr>
            <w:pStyle w:val="TOC1"/>
            <w:rPr>
              <w:rFonts w:eastAsiaTheme="minorEastAsia"/>
              <w:noProof/>
            </w:rPr>
          </w:pPr>
          <w:hyperlink w:anchor="_Toc216434352" w:history="1">
            <w:r w:rsidRPr="006248C5">
              <w:rPr>
                <w:rStyle w:val="Hyperlink"/>
                <w:noProof/>
              </w:rPr>
              <w:t>16.</w:t>
            </w:r>
            <w:r>
              <w:rPr>
                <w:rFonts w:eastAsiaTheme="minorEastAsia"/>
                <w:noProof/>
              </w:rPr>
              <w:tab/>
            </w:r>
            <w:r w:rsidRPr="006248C5">
              <w:rPr>
                <w:rStyle w:val="Hyperlink"/>
                <w:noProof/>
              </w:rPr>
              <w:t>Security Plan Maintenance and Review</w:t>
            </w:r>
            <w:r>
              <w:rPr>
                <w:noProof/>
                <w:webHidden/>
              </w:rPr>
              <w:tab/>
            </w:r>
            <w:r>
              <w:rPr>
                <w:noProof/>
                <w:webHidden/>
              </w:rPr>
              <w:fldChar w:fldCharType="begin"/>
            </w:r>
            <w:r>
              <w:rPr>
                <w:noProof/>
                <w:webHidden/>
              </w:rPr>
              <w:instrText xml:space="preserve"> PAGEREF _Toc216434352 \h </w:instrText>
            </w:r>
            <w:r>
              <w:rPr>
                <w:noProof/>
                <w:webHidden/>
              </w:rPr>
            </w:r>
            <w:r>
              <w:rPr>
                <w:noProof/>
                <w:webHidden/>
              </w:rPr>
              <w:fldChar w:fldCharType="separate"/>
            </w:r>
            <w:r w:rsidR="00326298">
              <w:rPr>
                <w:noProof/>
                <w:webHidden/>
              </w:rPr>
              <w:t>12</w:t>
            </w:r>
            <w:r>
              <w:rPr>
                <w:noProof/>
                <w:webHidden/>
              </w:rPr>
              <w:fldChar w:fldCharType="end"/>
            </w:r>
          </w:hyperlink>
        </w:p>
        <w:p w14:paraId="4F381CAA" w14:textId="33280109" w:rsidR="00297B0C" w:rsidRDefault="00297B0C">
          <w:pPr>
            <w:pStyle w:val="TOC1"/>
            <w:rPr>
              <w:rFonts w:eastAsiaTheme="minorEastAsia"/>
              <w:noProof/>
            </w:rPr>
          </w:pPr>
          <w:hyperlink w:anchor="_Toc216434353" w:history="1">
            <w:r w:rsidRPr="006248C5">
              <w:rPr>
                <w:rStyle w:val="Hyperlink"/>
                <w:noProof/>
              </w:rPr>
              <w:t>17.</w:t>
            </w:r>
            <w:r>
              <w:rPr>
                <w:rFonts w:eastAsiaTheme="minorEastAsia"/>
                <w:noProof/>
              </w:rPr>
              <w:tab/>
            </w:r>
            <w:r w:rsidRPr="006248C5">
              <w:rPr>
                <w:rStyle w:val="Hyperlink"/>
                <w:noProof/>
              </w:rPr>
              <w:t>Resource Support</w:t>
            </w:r>
            <w:r>
              <w:rPr>
                <w:noProof/>
                <w:webHidden/>
              </w:rPr>
              <w:tab/>
            </w:r>
            <w:r>
              <w:rPr>
                <w:noProof/>
                <w:webHidden/>
              </w:rPr>
              <w:fldChar w:fldCharType="begin"/>
            </w:r>
            <w:r>
              <w:rPr>
                <w:noProof/>
                <w:webHidden/>
              </w:rPr>
              <w:instrText xml:space="preserve"> PAGEREF _Toc216434353 \h </w:instrText>
            </w:r>
            <w:r>
              <w:rPr>
                <w:noProof/>
                <w:webHidden/>
              </w:rPr>
            </w:r>
            <w:r>
              <w:rPr>
                <w:noProof/>
                <w:webHidden/>
              </w:rPr>
              <w:fldChar w:fldCharType="separate"/>
            </w:r>
            <w:r w:rsidR="00326298">
              <w:rPr>
                <w:noProof/>
                <w:webHidden/>
              </w:rPr>
              <w:t>12</w:t>
            </w:r>
            <w:r>
              <w:rPr>
                <w:noProof/>
                <w:webHidden/>
              </w:rPr>
              <w:fldChar w:fldCharType="end"/>
            </w:r>
          </w:hyperlink>
        </w:p>
        <w:p w14:paraId="36B079D4" w14:textId="718E7DFD" w:rsidR="00297B0C" w:rsidRDefault="00297B0C">
          <w:pPr>
            <w:pStyle w:val="TOC1"/>
            <w:rPr>
              <w:rFonts w:eastAsiaTheme="minorEastAsia"/>
              <w:noProof/>
            </w:rPr>
          </w:pPr>
          <w:hyperlink w:anchor="_Toc216434354" w:history="1">
            <w:r w:rsidRPr="006248C5">
              <w:rPr>
                <w:rStyle w:val="Hyperlink"/>
                <w:noProof/>
              </w:rPr>
              <w:t>18.</w:t>
            </w:r>
            <w:r>
              <w:rPr>
                <w:rFonts w:eastAsiaTheme="minorEastAsia"/>
                <w:noProof/>
              </w:rPr>
              <w:tab/>
            </w:r>
            <w:r w:rsidRPr="006248C5">
              <w:rPr>
                <w:rStyle w:val="Hyperlink"/>
                <w:noProof/>
              </w:rPr>
              <w:t>Appendices</w:t>
            </w:r>
            <w:r>
              <w:rPr>
                <w:noProof/>
                <w:webHidden/>
              </w:rPr>
              <w:tab/>
            </w:r>
            <w:r>
              <w:rPr>
                <w:noProof/>
                <w:webHidden/>
              </w:rPr>
              <w:fldChar w:fldCharType="begin"/>
            </w:r>
            <w:r>
              <w:rPr>
                <w:noProof/>
                <w:webHidden/>
              </w:rPr>
              <w:instrText xml:space="preserve"> PAGEREF _Toc216434354 \h </w:instrText>
            </w:r>
            <w:r>
              <w:rPr>
                <w:noProof/>
                <w:webHidden/>
              </w:rPr>
            </w:r>
            <w:r>
              <w:rPr>
                <w:noProof/>
                <w:webHidden/>
              </w:rPr>
              <w:fldChar w:fldCharType="separate"/>
            </w:r>
            <w:r w:rsidR="00326298">
              <w:rPr>
                <w:noProof/>
                <w:webHidden/>
              </w:rPr>
              <w:t>12</w:t>
            </w:r>
            <w:r>
              <w:rPr>
                <w:noProof/>
                <w:webHidden/>
              </w:rPr>
              <w:fldChar w:fldCharType="end"/>
            </w:r>
          </w:hyperlink>
        </w:p>
        <w:p w14:paraId="2B3E8C37" w14:textId="708B8F9B" w:rsidR="00297B0C" w:rsidRDefault="00297B0C">
          <w:pPr>
            <w:pStyle w:val="TOC2"/>
            <w:tabs>
              <w:tab w:val="right" w:leader="dot" w:pos="10070"/>
            </w:tabs>
            <w:rPr>
              <w:rFonts w:eastAsiaTheme="minorEastAsia"/>
              <w:noProof/>
            </w:rPr>
          </w:pPr>
          <w:hyperlink w:anchor="_Toc216434355" w:history="1">
            <w:r w:rsidRPr="006248C5">
              <w:rPr>
                <w:rStyle w:val="Hyperlink"/>
                <w:b/>
                <w:bCs/>
                <w:noProof/>
              </w:rPr>
              <w:t>Appendix A  Security Emergency Contact Directory</w:t>
            </w:r>
            <w:r>
              <w:rPr>
                <w:noProof/>
                <w:webHidden/>
              </w:rPr>
              <w:tab/>
            </w:r>
            <w:r>
              <w:rPr>
                <w:noProof/>
                <w:webHidden/>
              </w:rPr>
              <w:fldChar w:fldCharType="begin"/>
            </w:r>
            <w:r>
              <w:rPr>
                <w:noProof/>
                <w:webHidden/>
              </w:rPr>
              <w:instrText xml:space="preserve"> PAGEREF _Toc216434355 \h </w:instrText>
            </w:r>
            <w:r>
              <w:rPr>
                <w:noProof/>
                <w:webHidden/>
              </w:rPr>
            </w:r>
            <w:r>
              <w:rPr>
                <w:noProof/>
                <w:webHidden/>
              </w:rPr>
              <w:fldChar w:fldCharType="separate"/>
            </w:r>
            <w:r w:rsidR="00326298">
              <w:rPr>
                <w:noProof/>
                <w:webHidden/>
              </w:rPr>
              <w:t>13</w:t>
            </w:r>
            <w:r>
              <w:rPr>
                <w:noProof/>
                <w:webHidden/>
              </w:rPr>
              <w:fldChar w:fldCharType="end"/>
            </w:r>
          </w:hyperlink>
        </w:p>
        <w:p w14:paraId="1995D76D" w14:textId="1014252F" w:rsidR="00297B0C" w:rsidRDefault="00297B0C">
          <w:pPr>
            <w:pStyle w:val="TOC2"/>
            <w:tabs>
              <w:tab w:val="right" w:leader="dot" w:pos="10070"/>
            </w:tabs>
            <w:rPr>
              <w:rFonts w:eastAsiaTheme="minorEastAsia"/>
              <w:noProof/>
            </w:rPr>
          </w:pPr>
          <w:hyperlink w:anchor="_Toc216434356" w:history="1">
            <w:r w:rsidRPr="006248C5">
              <w:rPr>
                <w:rStyle w:val="Hyperlink"/>
                <w:b/>
                <w:bCs/>
                <w:noProof/>
              </w:rPr>
              <w:t>Appendix B Bomb Threat Call Checklist</w:t>
            </w:r>
            <w:r>
              <w:rPr>
                <w:noProof/>
                <w:webHidden/>
              </w:rPr>
              <w:tab/>
            </w:r>
            <w:r>
              <w:rPr>
                <w:noProof/>
                <w:webHidden/>
              </w:rPr>
              <w:fldChar w:fldCharType="begin"/>
            </w:r>
            <w:r>
              <w:rPr>
                <w:noProof/>
                <w:webHidden/>
              </w:rPr>
              <w:instrText xml:space="preserve"> PAGEREF _Toc216434356 \h </w:instrText>
            </w:r>
            <w:r>
              <w:rPr>
                <w:noProof/>
                <w:webHidden/>
              </w:rPr>
            </w:r>
            <w:r>
              <w:rPr>
                <w:noProof/>
                <w:webHidden/>
              </w:rPr>
              <w:fldChar w:fldCharType="separate"/>
            </w:r>
            <w:r w:rsidR="00326298">
              <w:rPr>
                <w:noProof/>
                <w:webHidden/>
              </w:rPr>
              <w:t>14</w:t>
            </w:r>
            <w:r>
              <w:rPr>
                <w:noProof/>
                <w:webHidden/>
              </w:rPr>
              <w:fldChar w:fldCharType="end"/>
            </w:r>
          </w:hyperlink>
        </w:p>
        <w:p w14:paraId="247621FA" w14:textId="7C1DB3C0" w:rsidR="00297B0C" w:rsidRDefault="00297B0C">
          <w:pPr>
            <w:pStyle w:val="TOC2"/>
            <w:tabs>
              <w:tab w:val="right" w:leader="dot" w:pos="10070"/>
            </w:tabs>
            <w:rPr>
              <w:rFonts w:eastAsiaTheme="minorEastAsia"/>
              <w:noProof/>
            </w:rPr>
          </w:pPr>
          <w:hyperlink w:anchor="_Toc216434357" w:history="1">
            <w:r w:rsidRPr="006248C5">
              <w:rPr>
                <w:rStyle w:val="Hyperlink"/>
                <w:b/>
                <w:bCs/>
                <w:noProof/>
              </w:rPr>
              <w:t>Appendix C  Facility &amp; Airport Diagrams &amp; Maps</w:t>
            </w:r>
            <w:r>
              <w:rPr>
                <w:noProof/>
                <w:webHidden/>
              </w:rPr>
              <w:tab/>
            </w:r>
            <w:r>
              <w:rPr>
                <w:noProof/>
                <w:webHidden/>
              </w:rPr>
              <w:fldChar w:fldCharType="begin"/>
            </w:r>
            <w:r>
              <w:rPr>
                <w:noProof/>
                <w:webHidden/>
              </w:rPr>
              <w:instrText xml:space="preserve"> PAGEREF _Toc216434357 \h </w:instrText>
            </w:r>
            <w:r>
              <w:rPr>
                <w:noProof/>
                <w:webHidden/>
              </w:rPr>
            </w:r>
            <w:r>
              <w:rPr>
                <w:noProof/>
                <w:webHidden/>
              </w:rPr>
              <w:fldChar w:fldCharType="separate"/>
            </w:r>
            <w:r w:rsidR="00326298">
              <w:rPr>
                <w:noProof/>
                <w:webHidden/>
              </w:rPr>
              <w:t>15</w:t>
            </w:r>
            <w:r>
              <w:rPr>
                <w:noProof/>
                <w:webHidden/>
              </w:rPr>
              <w:fldChar w:fldCharType="end"/>
            </w:r>
          </w:hyperlink>
        </w:p>
        <w:p w14:paraId="63024232" w14:textId="7C59293F" w:rsidR="00297B0C" w:rsidRDefault="00297B0C">
          <w:pPr>
            <w:pStyle w:val="TOC2"/>
            <w:tabs>
              <w:tab w:val="right" w:leader="dot" w:pos="10070"/>
            </w:tabs>
            <w:rPr>
              <w:rFonts w:eastAsiaTheme="minorEastAsia"/>
              <w:noProof/>
            </w:rPr>
          </w:pPr>
          <w:hyperlink w:anchor="_Toc216434358" w:history="1">
            <w:r w:rsidRPr="006248C5">
              <w:rPr>
                <w:rStyle w:val="Hyperlink"/>
                <w:b/>
                <w:bCs/>
                <w:noProof/>
              </w:rPr>
              <w:t>Appendix D ISC Facility Security Level (FSL) Determination Matrix</w:t>
            </w:r>
            <w:r>
              <w:rPr>
                <w:noProof/>
                <w:webHidden/>
              </w:rPr>
              <w:tab/>
            </w:r>
            <w:r>
              <w:rPr>
                <w:noProof/>
                <w:webHidden/>
              </w:rPr>
              <w:fldChar w:fldCharType="begin"/>
            </w:r>
            <w:r>
              <w:rPr>
                <w:noProof/>
                <w:webHidden/>
              </w:rPr>
              <w:instrText xml:space="preserve"> PAGEREF _Toc216434358 \h </w:instrText>
            </w:r>
            <w:r>
              <w:rPr>
                <w:noProof/>
                <w:webHidden/>
              </w:rPr>
            </w:r>
            <w:r>
              <w:rPr>
                <w:noProof/>
                <w:webHidden/>
              </w:rPr>
              <w:fldChar w:fldCharType="separate"/>
            </w:r>
            <w:r w:rsidR="00326298">
              <w:rPr>
                <w:noProof/>
                <w:webHidden/>
              </w:rPr>
              <w:t>16</w:t>
            </w:r>
            <w:r>
              <w:rPr>
                <w:noProof/>
                <w:webHidden/>
              </w:rPr>
              <w:fldChar w:fldCharType="end"/>
            </w:r>
          </w:hyperlink>
        </w:p>
        <w:p w14:paraId="68B251DA" w14:textId="51E4B3E0" w:rsidR="00297B0C" w:rsidRDefault="00297B0C">
          <w:pPr>
            <w:pStyle w:val="TOC2"/>
            <w:tabs>
              <w:tab w:val="right" w:leader="dot" w:pos="10070"/>
            </w:tabs>
            <w:rPr>
              <w:rFonts w:eastAsiaTheme="minorEastAsia"/>
              <w:noProof/>
            </w:rPr>
          </w:pPr>
          <w:hyperlink w:anchor="_Toc216434359" w:history="1">
            <w:r w:rsidRPr="006248C5">
              <w:rPr>
                <w:rStyle w:val="Hyperlink"/>
                <w:b/>
                <w:bCs/>
                <w:noProof/>
              </w:rPr>
              <w:t>Appendix D con’t ISC Facility Security Level (FSL) Determination Matrix</w:t>
            </w:r>
            <w:r>
              <w:rPr>
                <w:noProof/>
                <w:webHidden/>
              </w:rPr>
              <w:tab/>
            </w:r>
            <w:r>
              <w:rPr>
                <w:noProof/>
                <w:webHidden/>
              </w:rPr>
              <w:fldChar w:fldCharType="begin"/>
            </w:r>
            <w:r>
              <w:rPr>
                <w:noProof/>
                <w:webHidden/>
              </w:rPr>
              <w:instrText xml:space="preserve"> PAGEREF _Toc216434359 \h </w:instrText>
            </w:r>
            <w:r>
              <w:rPr>
                <w:noProof/>
                <w:webHidden/>
              </w:rPr>
            </w:r>
            <w:r>
              <w:rPr>
                <w:noProof/>
                <w:webHidden/>
              </w:rPr>
              <w:fldChar w:fldCharType="separate"/>
            </w:r>
            <w:r w:rsidR="00326298">
              <w:rPr>
                <w:noProof/>
                <w:webHidden/>
              </w:rPr>
              <w:t>17</w:t>
            </w:r>
            <w:r>
              <w:rPr>
                <w:noProof/>
                <w:webHidden/>
              </w:rPr>
              <w:fldChar w:fldCharType="end"/>
            </w:r>
          </w:hyperlink>
        </w:p>
        <w:p w14:paraId="1BFB024C" w14:textId="0D656A9B" w:rsidR="00297B0C" w:rsidRDefault="00297B0C">
          <w:pPr>
            <w:pStyle w:val="TOC2"/>
            <w:tabs>
              <w:tab w:val="right" w:leader="dot" w:pos="10070"/>
            </w:tabs>
            <w:rPr>
              <w:rFonts w:eastAsiaTheme="minorEastAsia"/>
              <w:noProof/>
            </w:rPr>
          </w:pPr>
          <w:hyperlink w:anchor="_Toc216434360" w:history="1">
            <w:r w:rsidRPr="006248C5">
              <w:rPr>
                <w:rStyle w:val="Hyperlink"/>
                <w:b/>
                <w:bCs/>
                <w:noProof/>
              </w:rPr>
              <w:t>Appendix E Aviation Facility Risk Assessment</w:t>
            </w:r>
            <w:r>
              <w:rPr>
                <w:noProof/>
                <w:webHidden/>
              </w:rPr>
              <w:tab/>
            </w:r>
            <w:r>
              <w:rPr>
                <w:noProof/>
                <w:webHidden/>
              </w:rPr>
              <w:fldChar w:fldCharType="begin"/>
            </w:r>
            <w:r>
              <w:rPr>
                <w:noProof/>
                <w:webHidden/>
              </w:rPr>
              <w:instrText xml:space="preserve"> PAGEREF _Toc216434360 \h </w:instrText>
            </w:r>
            <w:r>
              <w:rPr>
                <w:noProof/>
                <w:webHidden/>
              </w:rPr>
            </w:r>
            <w:r>
              <w:rPr>
                <w:noProof/>
                <w:webHidden/>
              </w:rPr>
              <w:fldChar w:fldCharType="separate"/>
            </w:r>
            <w:r w:rsidR="00326298">
              <w:rPr>
                <w:noProof/>
                <w:webHidden/>
              </w:rPr>
              <w:t>18</w:t>
            </w:r>
            <w:r>
              <w:rPr>
                <w:noProof/>
                <w:webHidden/>
              </w:rPr>
              <w:fldChar w:fldCharType="end"/>
            </w:r>
          </w:hyperlink>
        </w:p>
        <w:p w14:paraId="0793D8E2" w14:textId="7E21A587" w:rsidR="00297B0C" w:rsidRDefault="00297B0C">
          <w:pPr>
            <w:pStyle w:val="TOC2"/>
            <w:tabs>
              <w:tab w:val="right" w:leader="dot" w:pos="10070"/>
            </w:tabs>
            <w:rPr>
              <w:rFonts w:eastAsiaTheme="minorEastAsia"/>
              <w:noProof/>
            </w:rPr>
          </w:pPr>
          <w:hyperlink w:anchor="_Toc216434361" w:history="1">
            <w:r w:rsidRPr="006248C5">
              <w:rPr>
                <w:rStyle w:val="Hyperlink"/>
                <w:b/>
                <w:bCs/>
                <w:noProof/>
              </w:rPr>
              <w:t>Appendix F Security Logs and Incident Form Templates</w:t>
            </w:r>
            <w:r>
              <w:rPr>
                <w:noProof/>
                <w:webHidden/>
              </w:rPr>
              <w:tab/>
            </w:r>
            <w:r>
              <w:rPr>
                <w:noProof/>
                <w:webHidden/>
              </w:rPr>
              <w:fldChar w:fldCharType="begin"/>
            </w:r>
            <w:r>
              <w:rPr>
                <w:noProof/>
                <w:webHidden/>
              </w:rPr>
              <w:instrText xml:space="preserve"> PAGEREF _Toc216434361 \h </w:instrText>
            </w:r>
            <w:r>
              <w:rPr>
                <w:noProof/>
                <w:webHidden/>
              </w:rPr>
            </w:r>
            <w:r>
              <w:rPr>
                <w:noProof/>
                <w:webHidden/>
              </w:rPr>
              <w:fldChar w:fldCharType="separate"/>
            </w:r>
            <w:r w:rsidR="00326298">
              <w:rPr>
                <w:noProof/>
                <w:webHidden/>
              </w:rPr>
              <w:t>19</w:t>
            </w:r>
            <w:r>
              <w:rPr>
                <w:noProof/>
                <w:webHidden/>
              </w:rPr>
              <w:fldChar w:fldCharType="end"/>
            </w:r>
          </w:hyperlink>
        </w:p>
        <w:p w14:paraId="5BAAD8AD" w14:textId="4DF3FD37" w:rsidR="00EF13AF" w:rsidRDefault="00EF13AF">
          <w:r>
            <w:rPr>
              <w:b/>
              <w:bCs/>
              <w:noProof/>
            </w:rPr>
            <w:fldChar w:fldCharType="end"/>
          </w:r>
        </w:p>
      </w:sdtContent>
    </w:sdt>
    <w:p w14:paraId="573EEB74" w14:textId="1B6D5ED2" w:rsidR="008E7DE1" w:rsidRPr="00DB1758" w:rsidRDefault="008E7DE1" w:rsidP="0006699A">
      <w:pPr>
        <w:rPr>
          <w:sz w:val="32"/>
          <w:szCs w:val="32"/>
        </w:rPr>
      </w:pPr>
      <w:r>
        <w:br w:type="page"/>
      </w:r>
    </w:p>
    <w:p w14:paraId="6494BC04" w14:textId="12EAF4CF" w:rsidR="007C5E25" w:rsidRPr="00BA271C" w:rsidRDefault="007C5E25" w:rsidP="0006699A">
      <w:pPr>
        <w:pStyle w:val="Heading1"/>
      </w:pPr>
      <w:bookmarkStart w:id="0" w:name="_Toc216434337"/>
      <w:r w:rsidRPr="00BA271C">
        <w:lastRenderedPageBreak/>
        <w:t>Introduction</w:t>
      </w:r>
      <w:bookmarkEnd w:id="0"/>
    </w:p>
    <w:p w14:paraId="7F20984E" w14:textId="07909B0C" w:rsidR="00877096" w:rsidRPr="0006699A" w:rsidRDefault="00877096" w:rsidP="0006699A">
      <w:r w:rsidRPr="0006699A">
        <w:t xml:space="preserve">This </w:t>
      </w:r>
      <w:r w:rsidR="0069100C" w:rsidRPr="0006699A">
        <w:t>Aviation</w:t>
      </w:r>
      <w:r w:rsidR="00654EA7">
        <w:t xml:space="preserve"> Facility</w:t>
      </w:r>
      <w:r w:rsidR="0069100C" w:rsidRPr="0006699A">
        <w:t xml:space="preserve"> Security Plan outlines the procedures and measures employed by</w:t>
      </w:r>
      <w:r w:rsidR="0069100C" w:rsidRPr="00C767DF">
        <w:rPr>
          <w:color w:val="156082" w:themeColor="accent1"/>
        </w:rPr>
        <w:t xml:space="preserve"> </w:t>
      </w:r>
      <w:r w:rsidR="0069100C" w:rsidRPr="009B52C7">
        <w:rPr>
          <w:color w:val="BF4E14" w:themeColor="accent2" w:themeShade="BF"/>
        </w:rPr>
        <w:t xml:space="preserve">[agency/facility name] </w:t>
      </w:r>
      <w:r w:rsidR="0069100C" w:rsidRPr="0006699A">
        <w:t>to address security needs and r</w:t>
      </w:r>
      <w:r w:rsidR="00DB763D" w:rsidRPr="0006699A">
        <w:t xml:space="preserve">espond effectively during instances when undesirable events occur. </w:t>
      </w:r>
      <w:r w:rsidR="00343E8A" w:rsidRPr="0006699A">
        <w:t xml:space="preserve"> This plan int</w:t>
      </w:r>
      <w:r w:rsidR="00E25477" w:rsidRPr="0006699A">
        <w:t xml:space="preserve">egrates </w:t>
      </w:r>
      <w:r w:rsidR="00EB2CA2">
        <w:t xml:space="preserve">the </w:t>
      </w:r>
      <w:hyperlink r:id="rId12" w:history="1">
        <w:r w:rsidR="00EB2CA2" w:rsidRPr="009B06C2">
          <w:rPr>
            <w:rStyle w:val="Hyperlink"/>
          </w:rPr>
          <w:t>Transportation Security Administration (</w:t>
        </w:r>
        <w:r w:rsidR="00E25477" w:rsidRPr="009B06C2">
          <w:rPr>
            <w:rStyle w:val="Hyperlink"/>
          </w:rPr>
          <w:t>TSA</w:t>
        </w:r>
        <w:r w:rsidR="00EB2CA2" w:rsidRPr="009B06C2">
          <w:rPr>
            <w:rStyle w:val="Hyperlink"/>
          </w:rPr>
          <w:t>)</w:t>
        </w:r>
        <w:r w:rsidR="00E25477" w:rsidRPr="009B06C2">
          <w:rPr>
            <w:rStyle w:val="Hyperlink"/>
          </w:rPr>
          <w:t xml:space="preserve"> General Aviation</w:t>
        </w:r>
        <w:r w:rsidR="00DF759E" w:rsidRPr="009B06C2">
          <w:rPr>
            <w:rStyle w:val="Hyperlink"/>
          </w:rPr>
          <w:t xml:space="preserve"> Guidance</w:t>
        </w:r>
      </w:hyperlink>
      <w:r w:rsidR="00E25477" w:rsidRPr="0006699A">
        <w:t xml:space="preserve"> </w:t>
      </w:r>
      <w:r w:rsidR="002802AD" w:rsidRPr="0006699A">
        <w:t>and</w:t>
      </w:r>
      <w:r w:rsidR="005559E0" w:rsidRPr="0006699A">
        <w:t xml:space="preserve"> </w:t>
      </w:r>
      <w:hyperlink r:id="rId13" w:history="1">
        <w:r w:rsidR="002802AD" w:rsidRPr="003070A0">
          <w:rPr>
            <w:rStyle w:val="Hyperlink"/>
          </w:rPr>
          <w:t xml:space="preserve">Interagency Security Committee (ISC) </w:t>
        </w:r>
        <w:r w:rsidR="00E25477" w:rsidRPr="003070A0">
          <w:rPr>
            <w:rStyle w:val="Hyperlink"/>
          </w:rPr>
          <w:t xml:space="preserve">security </w:t>
        </w:r>
        <w:r w:rsidR="00DF759E" w:rsidRPr="003070A0">
          <w:rPr>
            <w:rStyle w:val="Hyperlink"/>
          </w:rPr>
          <w:t>standards</w:t>
        </w:r>
      </w:hyperlink>
      <w:r w:rsidR="005559E0" w:rsidRPr="0006699A">
        <w:t>.</w:t>
      </w:r>
      <w:r w:rsidR="00163AE6" w:rsidRPr="0006699A">
        <w:t xml:space="preserve"> </w:t>
      </w:r>
    </w:p>
    <w:p w14:paraId="6F7F4738" w14:textId="244402F1" w:rsidR="000B016A" w:rsidRDefault="009C3DD5" w:rsidP="0006699A">
      <w:r w:rsidRPr="0006699A">
        <w:t xml:space="preserve">Distribution of this </w:t>
      </w:r>
      <w:r w:rsidR="00F1430D">
        <w:t>Security P</w:t>
      </w:r>
      <w:r w:rsidRPr="0006699A">
        <w:t xml:space="preserve">lan should be made to those who have an operational need to </w:t>
      </w:r>
      <w:r w:rsidR="0006699A" w:rsidRPr="0006699A">
        <w:t>know and</w:t>
      </w:r>
      <w:r>
        <w:t xml:space="preserve"> restricted from all others.</w:t>
      </w:r>
    </w:p>
    <w:p w14:paraId="4BFB1B95" w14:textId="1802388F" w:rsidR="0015104E" w:rsidRDefault="0015104E" w:rsidP="0006699A">
      <w:pPr>
        <w:pStyle w:val="Heading1"/>
      </w:pPr>
      <w:bookmarkStart w:id="1" w:name="_Toc216434338"/>
      <w:r>
        <w:t>Scope and Applicability</w:t>
      </w:r>
      <w:bookmarkEnd w:id="1"/>
    </w:p>
    <w:p w14:paraId="785DB289" w14:textId="283EBC04" w:rsidR="00C10C83" w:rsidRPr="00C10C83" w:rsidRDefault="00C10C83" w:rsidP="0006699A">
      <w:r w:rsidRPr="00C10C83">
        <w:t xml:space="preserve">This </w:t>
      </w:r>
      <w:r w:rsidR="00587CB5">
        <w:t xml:space="preserve">Aviation Facility </w:t>
      </w:r>
      <w:r w:rsidRPr="00C10C83">
        <w:t xml:space="preserve">Security Plan applies to all personnel, operations, and infrastructure located at or associated with the </w:t>
      </w:r>
      <w:r w:rsidRPr="005B6098">
        <w:rPr>
          <w:color w:val="BF4E14" w:themeColor="accent2" w:themeShade="BF"/>
        </w:rPr>
        <w:t>[Facility Name]</w:t>
      </w:r>
      <w:r w:rsidRPr="006C15DC">
        <w:rPr>
          <w:color w:val="215E99" w:themeColor="text2" w:themeTint="BF"/>
        </w:rPr>
        <w:t xml:space="preserve"> </w:t>
      </w:r>
      <w:r w:rsidRPr="00C10C83">
        <w:t>aviation site. The scope includes, but is not limited to:</w:t>
      </w:r>
    </w:p>
    <w:p w14:paraId="3D973CB0" w14:textId="1161E4EF" w:rsidR="00C10C83" w:rsidRPr="001F2E10" w:rsidRDefault="002F112C" w:rsidP="00A5257B">
      <w:pPr>
        <w:pStyle w:val="ListParagraph"/>
        <w:numPr>
          <w:ilvl w:val="0"/>
          <w:numId w:val="9"/>
        </w:numPr>
      </w:pPr>
      <w:r w:rsidRPr="001F2E10">
        <w:rPr>
          <w:u w:val="single"/>
        </w:rPr>
        <w:t xml:space="preserve">Aircraft </w:t>
      </w:r>
      <w:r w:rsidR="00C10C83" w:rsidRPr="001F2E10">
        <w:rPr>
          <w:u w:val="single"/>
        </w:rPr>
        <w:t>Base Operations</w:t>
      </w:r>
      <w:r w:rsidR="00C10C83" w:rsidRPr="001F2E10">
        <w:t>:</w:t>
      </w:r>
      <w:r w:rsidR="00C10C83" w:rsidRPr="001F2E10">
        <w:br/>
        <w:t>All physical structures, fueling systems, aircraft ramps, and support equipment related to</w:t>
      </w:r>
      <w:r w:rsidRPr="001F2E10">
        <w:t xml:space="preserve"> </w:t>
      </w:r>
      <w:r w:rsidR="00BE07DB" w:rsidRPr="001F2E10">
        <w:t>aircraft base</w:t>
      </w:r>
      <w:r w:rsidR="00C10C83" w:rsidRPr="001F2E10">
        <w:t xml:space="preserve"> activity.</w:t>
      </w:r>
    </w:p>
    <w:p w14:paraId="06D556C4" w14:textId="77777777" w:rsidR="0018380C" w:rsidRDefault="0018380C" w:rsidP="00A5257B">
      <w:pPr>
        <w:pStyle w:val="ListParagraph"/>
        <w:numPr>
          <w:ilvl w:val="0"/>
          <w:numId w:val="9"/>
        </w:numPr>
      </w:pPr>
      <w:r w:rsidRPr="001F2E10">
        <w:rPr>
          <w:u w:val="single"/>
        </w:rPr>
        <w:t>Aircraft</w:t>
      </w:r>
      <w:r w:rsidRPr="001F2E10">
        <w:t>:</w:t>
      </w:r>
      <w:r w:rsidRPr="00C10C83">
        <w:br/>
        <w:t xml:space="preserve">All aircraft operating from or stationed at the facility, including contracted </w:t>
      </w:r>
      <w:r>
        <w:t>and</w:t>
      </w:r>
      <w:r w:rsidRPr="00C10C83">
        <w:t xml:space="preserve"> federally</w:t>
      </w:r>
      <w:r>
        <w:t xml:space="preserve"> owned</w:t>
      </w:r>
      <w:r w:rsidRPr="00C10C83">
        <w:t xml:space="preserve"> aircraft. This includes aircraft during fueling, maintenance, staging, and mission operations.</w:t>
      </w:r>
    </w:p>
    <w:p w14:paraId="5A69C754" w14:textId="6DB5E711" w:rsidR="00C53FC3" w:rsidRPr="001F2E10" w:rsidRDefault="00C53FC3" w:rsidP="00A5257B">
      <w:pPr>
        <w:pStyle w:val="ListParagraph"/>
        <w:numPr>
          <w:ilvl w:val="0"/>
          <w:numId w:val="9"/>
        </w:numPr>
      </w:pPr>
      <w:r w:rsidRPr="001F2E10">
        <w:rPr>
          <w:u w:val="single"/>
        </w:rPr>
        <w:t>Federal Employees</w:t>
      </w:r>
      <w:r w:rsidRPr="001F2E10">
        <w:t>:</w:t>
      </w:r>
      <w:r w:rsidRPr="001F2E10">
        <w:br/>
        <w:t>All government personnel assigned to or operating from the facility. This includes permanent staff, temporary duty personnel, and federal agency representatives involved in operations, oversight, or coordination.</w:t>
      </w:r>
    </w:p>
    <w:p w14:paraId="6DFFFCC8" w14:textId="1940409D" w:rsidR="00C10C83" w:rsidRPr="001F2E10" w:rsidRDefault="00C10C83" w:rsidP="00A5257B">
      <w:pPr>
        <w:pStyle w:val="ListParagraph"/>
        <w:numPr>
          <w:ilvl w:val="0"/>
          <w:numId w:val="9"/>
        </w:numPr>
      </w:pPr>
      <w:r w:rsidRPr="001F2E10">
        <w:rPr>
          <w:u w:val="single"/>
        </w:rPr>
        <w:t>Contractor Personnel and Activities</w:t>
      </w:r>
      <w:r w:rsidRPr="001F2E10">
        <w:t>:</w:t>
      </w:r>
      <w:r w:rsidRPr="001F2E10">
        <w:br/>
        <w:t>Any individuals or organizations under contract to perform maintenance, refueling, support services, or other functions on-site. Contractors must comply with all access control, credentialing, and operational security protocols defined in this plan.</w:t>
      </w:r>
    </w:p>
    <w:p w14:paraId="40DAA5D6" w14:textId="56EDEC92" w:rsidR="00BC5FA6" w:rsidRPr="001F2E10" w:rsidRDefault="00BC5FA6" w:rsidP="00A5257B">
      <w:pPr>
        <w:pStyle w:val="ListParagraph"/>
        <w:numPr>
          <w:ilvl w:val="0"/>
          <w:numId w:val="9"/>
        </w:numPr>
      </w:pPr>
      <w:r w:rsidRPr="001F2E10">
        <w:rPr>
          <w:u w:val="single"/>
        </w:rPr>
        <w:t>Visitors</w:t>
      </w:r>
      <w:r w:rsidRPr="001F2E10">
        <w:t>:</w:t>
      </w:r>
      <w:r w:rsidRPr="001F2E10">
        <w:br/>
        <w:t xml:space="preserve">Individuals not employed by or under contract with the </w:t>
      </w:r>
      <w:r w:rsidR="008B0A5F" w:rsidRPr="001F2E10">
        <w:t>federal government</w:t>
      </w:r>
      <w:r w:rsidRPr="001F2E10">
        <w:t xml:space="preserve"> who require temporary access</w:t>
      </w:r>
      <w:r w:rsidR="003C1D77">
        <w:t>.</w:t>
      </w:r>
    </w:p>
    <w:p w14:paraId="7156990B" w14:textId="6E7DBCD4" w:rsidR="001A5F19" w:rsidRPr="00E340A4" w:rsidRDefault="001A5F19" w:rsidP="00A5257B">
      <w:pPr>
        <w:pStyle w:val="ListParagraph"/>
        <w:numPr>
          <w:ilvl w:val="0"/>
          <w:numId w:val="9"/>
        </w:numPr>
        <w:rPr>
          <w:color w:val="BF4E14" w:themeColor="accent2" w:themeShade="BF"/>
          <w:u w:val="single"/>
        </w:rPr>
      </w:pPr>
      <w:r w:rsidRPr="00E340A4">
        <w:rPr>
          <w:color w:val="BF4E14" w:themeColor="accent2" w:themeShade="BF"/>
          <w:u w:val="single"/>
        </w:rPr>
        <w:t>Other</w:t>
      </w:r>
      <w:r w:rsidRPr="00E340A4">
        <w:rPr>
          <w:color w:val="BF4E14" w:themeColor="accent2" w:themeShade="BF"/>
        </w:rPr>
        <w:t>:</w:t>
      </w:r>
      <w:r w:rsidRPr="00E340A4">
        <w:rPr>
          <w:color w:val="BF4E14" w:themeColor="accent2" w:themeShade="BF"/>
          <w:u w:val="single"/>
        </w:rPr>
        <w:t xml:space="preserve"> </w:t>
      </w:r>
    </w:p>
    <w:p w14:paraId="631D7DF2" w14:textId="77777777" w:rsidR="00BD285D" w:rsidRPr="00E340A4" w:rsidRDefault="00BD285D" w:rsidP="00BD285D">
      <w:pPr>
        <w:pStyle w:val="ListParagraph"/>
        <w:rPr>
          <w:color w:val="BF4E14" w:themeColor="accent2" w:themeShade="BF"/>
          <w:u w:val="single"/>
        </w:rPr>
      </w:pPr>
    </w:p>
    <w:p w14:paraId="0BF5F7E6" w14:textId="1CBF22B5" w:rsidR="00A960D2" w:rsidRDefault="00C10C83" w:rsidP="0006699A">
      <w:r w:rsidRPr="00C10C83">
        <w:t xml:space="preserve">This plan governs both </w:t>
      </w:r>
      <w:r w:rsidRPr="001256E1">
        <w:t>physical and procedural security measures</w:t>
      </w:r>
      <w:r w:rsidRPr="00C10C83">
        <w:t xml:space="preserve"> for </w:t>
      </w:r>
      <w:r w:rsidR="009E0B8A">
        <w:t>personnel</w:t>
      </w:r>
      <w:r w:rsidRPr="00C10C83">
        <w:t xml:space="preserve"> and assets</w:t>
      </w:r>
      <w:r w:rsidR="00420182">
        <w:t xml:space="preserve">. </w:t>
      </w:r>
      <w:r w:rsidR="00A1433C">
        <w:t>It is</w:t>
      </w:r>
      <w:r w:rsidR="006B56E8">
        <w:t xml:space="preserve"> developed</w:t>
      </w:r>
      <w:r w:rsidRPr="00C10C83">
        <w:t xml:space="preserve"> in accordance with </w:t>
      </w:r>
      <w:hyperlink r:id="rId14" w:history="1">
        <w:r w:rsidRPr="005070B4">
          <w:rPr>
            <w:rStyle w:val="Hyperlink"/>
          </w:rPr>
          <w:t xml:space="preserve">TSA’s </w:t>
        </w:r>
        <w:r w:rsidR="00057336" w:rsidRPr="005070B4">
          <w:rPr>
            <w:rStyle w:val="Hyperlink"/>
          </w:rPr>
          <w:t xml:space="preserve">Security Guidelines for </w:t>
        </w:r>
        <w:r w:rsidRPr="005070B4">
          <w:rPr>
            <w:rStyle w:val="Hyperlink"/>
          </w:rPr>
          <w:t xml:space="preserve">General Aviation </w:t>
        </w:r>
        <w:r w:rsidR="005070B4" w:rsidRPr="005070B4">
          <w:rPr>
            <w:rStyle w:val="Hyperlink"/>
          </w:rPr>
          <w:t>Airport Operators and Users</w:t>
        </w:r>
      </w:hyperlink>
      <w:r w:rsidR="0041482A">
        <w:t xml:space="preserve"> </w:t>
      </w:r>
      <w:r w:rsidR="00203319">
        <w:t>(</w:t>
      </w:r>
      <w:r w:rsidR="0041482A">
        <w:t xml:space="preserve">Appendix B </w:t>
      </w:r>
      <w:r w:rsidR="00067846">
        <w:t>t</w:t>
      </w:r>
      <w:r w:rsidR="0041482A">
        <w:t>emplate</w:t>
      </w:r>
      <w:r w:rsidR="00203319">
        <w:t>)</w:t>
      </w:r>
      <w:r w:rsidR="005070B4">
        <w:t xml:space="preserve"> </w:t>
      </w:r>
      <w:r w:rsidRPr="00C10C83">
        <w:t xml:space="preserve">and the </w:t>
      </w:r>
      <w:hyperlink r:id="rId15" w:history="1">
        <w:r w:rsidR="009925EB">
          <w:rPr>
            <w:rStyle w:val="Hyperlink"/>
          </w:rPr>
          <w:t>ISC</w:t>
        </w:r>
        <w:r w:rsidRPr="00392551">
          <w:rPr>
            <w:rStyle w:val="Hyperlink"/>
          </w:rPr>
          <w:t xml:space="preserve"> </w:t>
        </w:r>
        <w:r w:rsidR="00C301FD" w:rsidRPr="00392551">
          <w:rPr>
            <w:rStyle w:val="Hyperlink"/>
          </w:rPr>
          <w:t>F</w:t>
        </w:r>
        <w:r w:rsidRPr="00392551">
          <w:rPr>
            <w:rStyle w:val="Hyperlink"/>
          </w:rPr>
          <w:t xml:space="preserve">acility </w:t>
        </w:r>
        <w:r w:rsidR="00C301FD" w:rsidRPr="00392551">
          <w:rPr>
            <w:rStyle w:val="Hyperlink"/>
          </w:rPr>
          <w:t>S</w:t>
        </w:r>
        <w:r w:rsidRPr="00392551">
          <w:rPr>
            <w:rStyle w:val="Hyperlink"/>
          </w:rPr>
          <w:t>ecurity</w:t>
        </w:r>
        <w:r w:rsidR="00C301FD" w:rsidRPr="00392551">
          <w:rPr>
            <w:rStyle w:val="Hyperlink"/>
          </w:rPr>
          <w:t xml:space="preserve"> Plan Guide</w:t>
        </w:r>
      </w:hyperlink>
      <w:r w:rsidRPr="00C10C83">
        <w:t xml:space="preserve">. All individuals accessing the </w:t>
      </w:r>
      <w:r w:rsidR="004B0C17">
        <w:t xml:space="preserve">aviation facility </w:t>
      </w:r>
      <w:r w:rsidRPr="00C10C83">
        <w:t>or participating in its operations must comply with this plan’s requirements.</w:t>
      </w:r>
    </w:p>
    <w:p w14:paraId="622B865F" w14:textId="3ACECB52" w:rsidR="002848F5" w:rsidRDefault="002848F5">
      <w:pPr>
        <w:ind w:left="0"/>
      </w:pPr>
      <w:r>
        <w:br w:type="page"/>
      </w:r>
    </w:p>
    <w:p w14:paraId="691B63BB" w14:textId="2EEB67E6" w:rsidR="0056668F" w:rsidRPr="0056668F" w:rsidRDefault="007C613E" w:rsidP="00A1080A">
      <w:pPr>
        <w:pStyle w:val="Heading1"/>
      </w:pPr>
      <w:bookmarkStart w:id="2" w:name="_Toc216434339"/>
      <w:r>
        <w:lastRenderedPageBreak/>
        <w:t xml:space="preserve">General </w:t>
      </w:r>
      <w:r w:rsidR="00A1080A">
        <w:t xml:space="preserve">Aviation Facility </w:t>
      </w:r>
      <w:r>
        <w:t>Information</w:t>
      </w:r>
      <w:bookmarkEnd w:id="2"/>
    </w:p>
    <w:tbl>
      <w:tblPr>
        <w:tblStyle w:val="TableGrid"/>
        <w:tblW w:w="0" w:type="auto"/>
        <w:tblInd w:w="445" w:type="dxa"/>
        <w:tblLook w:val="04A0" w:firstRow="1" w:lastRow="0" w:firstColumn="1" w:lastColumn="0" w:noHBand="0" w:noVBand="1"/>
      </w:tblPr>
      <w:tblGrid>
        <w:gridCol w:w="3690"/>
        <w:gridCol w:w="4940"/>
      </w:tblGrid>
      <w:tr w:rsidR="006C023F" w14:paraId="6504B9FB" w14:textId="77777777" w:rsidTr="002B0954">
        <w:tc>
          <w:tcPr>
            <w:tcW w:w="3690" w:type="dxa"/>
          </w:tcPr>
          <w:p w14:paraId="0DD65AD3" w14:textId="7ACE3025" w:rsidR="006C023F" w:rsidRPr="002B0954" w:rsidRDefault="00DE63F5" w:rsidP="00DE63F5">
            <w:pPr>
              <w:ind w:left="0"/>
              <w:rPr>
                <w:b/>
                <w:bCs/>
              </w:rPr>
            </w:pPr>
            <w:r w:rsidRPr="002B0954">
              <w:rPr>
                <w:b/>
                <w:bCs/>
              </w:rPr>
              <w:t>Aviation Facility N</w:t>
            </w:r>
            <w:r w:rsidR="006C023F" w:rsidRPr="002B0954">
              <w:rPr>
                <w:b/>
                <w:bCs/>
              </w:rPr>
              <w:t>ame</w:t>
            </w:r>
            <w:r w:rsidRPr="002B0954">
              <w:rPr>
                <w:b/>
                <w:bCs/>
              </w:rPr>
              <w:t>:</w:t>
            </w:r>
          </w:p>
          <w:p w14:paraId="5EB2D6F5" w14:textId="77777777" w:rsidR="006C023F" w:rsidRPr="002B0954" w:rsidRDefault="006C023F" w:rsidP="00DE63F5">
            <w:pPr>
              <w:pStyle w:val="ListParagraph"/>
              <w:ind w:left="0"/>
              <w:rPr>
                <w:b/>
                <w:bCs/>
              </w:rPr>
            </w:pPr>
          </w:p>
        </w:tc>
        <w:tc>
          <w:tcPr>
            <w:tcW w:w="4940" w:type="dxa"/>
          </w:tcPr>
          <w:p w14:paraId="0DED55E4" w14:textId="608D6AE8" w:rsidR="006C023F" w:rsidRDefault="00E47C1F" w:rsidP="006C023F">
            <w:pPr>
              <w:pStyle w:val="ListParagraph"/>
              <w:ind w:left="0"/>
            </w:pPr>
            <w:r w:rsidRPr="00E340A4">
              <w:rPr>
                <w:color w:val="BF4E14" w:themeColor="accent2" w:themeShade="BF"/>
              </w:rPr>
              <w:t>Aviation Facility Name</w:t>
            </w:r>
          </w:p>
        </w:tc>
      </w:tr>
      <w:tr w:rsidR="006C023F" w14:paraId="6FD9A9BA" w14:textId="77777777" w:rsidTr="002B0954">
        <w:tc>
          <w:tcPr>
            <w:tcW w:w="3690" w:type="dxa"/>
          </w:tcPr>
          <w:p w14:paraId="267C68DD" w14:textId="3DE7B36F" w:rsidR="0056494F" w:rsidRPr="002B0954" w:rsidRDefault="00DE63F5" w:rsidP="00DE63F5">
            <w:pPr>
              <w:ind w:left="0"/>
              <w:rPr>
                <w:b/>
                <w:bCs/>
              </w:rPr>
            </w:pPr>
            <w:r w:rsidRPr="002B0954">
              <w:rPr>
                <w:b/>
                <w:bCs/>
              </w:rPr>
              <w:t>Location:</w:t>
            </w:r>
          </w:p>
          <w:p w14:paraId="015FCE32" w14:textId="77777777" w:rsidR="006C023F" w:rsidRPr="002B0954" w:rsidRDefault="006C023F" w:rsidP="00DE63F5">
            <w:pPr>
              <w:pStyle w:val="ListParagraph"/>
              <w:ind w:left="0"/>
              <w:rPr>
                <w:b/>
                <w:bCs/>
              </w:rPr>
            </w:pPr>
          </w:p>
        </w:tc>
        <w:tc>
          <w:tcPr>
            <w:tcW w:w="4940" w:type="dxa"/>
          </w:tcPr>
          <w:p w14:paraId="5375F8E1" w14:textId="2096FC41" w:rsidR="006C023F" w:rsidRPr="00956BD2" w:rsidRDefault="00AE5013" w:rsidP="006C023F">
            <w:pPr>
              <w:pStyle w:val="ListParagraph"/>
              <w:ind w:left="0"/>
              <w:rPr>
                <w:color w:val="E97132" w:themeColor="accent2"/>
              </w:rPr>
            </w:pPr>
            <w:r w:rsidRPr="009B52C7">
              <w:rPr>
                <w:color w:val="BF4E14" w:themeColor="accent2" w:themeShade="BF"/>
              </w:rPr>
              <w:t xml:space="preserve">Address, </w:t>
            </w:r>
            <w:r w:rsidR="00DE63F5" w:rsidRPr="009B52C7">
              <w:rPr>
                <w:color w:val="BF4E14" w:themeColor="accent2" w:themeShade="BF"/>
              </w:rPr>
              <w:t>City, State</w:t>
            </w:r>
          </w:p>
        </w:tc>
      </w:tr>
      <w:tr w:rsidR="0073210E" w14:paraId="2A1BD85E" w14:textId="77777777" w:rsidTr="002B0954">
        <w:tc>
          <w:tcPr>
            <w:tcW w:w="3690" w:type="dxa"/>
          </w:tcPr>
          <w:p w14:paraId="11896E02" w14:textId="65B72861" w:rsidR="0073210E" w:rsidRPr="002B0954" w:rsidRDefault="0073210E" w:rsidP="00DE63F5">
            <w:pPr>
              <w:ind w:left="0"/>
              <w:rPr>
                <w:b/>
                <w:bCs/>
              </w:rPr>
            </w:pPr>
            <w:r w:rsidRPr="002B0954">
              <w:rPr>
                <w:b/>
                <w:bCs/>
              </w:rPr>
              <w:t>Facility Security Level</w:t>
            </w:r>
            <w:r w:rsidR="00A84505">
              <w:rPr>
                <w:b/>
                <w:bCs/>
              </w:rPr>
              <w:t xml:space="preserve"> (FSL):</w:t>
            </w:r>
          </w:p>
        </w:tc>
        <w:tc>
          <w:tcPr>
            <w:tcW w:w="4940" w:type="dxa"/>
          </w:tcPr>
          <w:p w14:paraId="6ACCFB76" w14:textId="31A75AE4" w:rsidR="0073210E" w:rsidRPr="009B52C7" w:rsidRDefault="0073210E" w:rsidP="0073210E">
            <w:pPr>
              <w:ind w:left="-14"/>
              <w:rPr>
                <w:color w:val="BF4E14" w:themeColor="accent2" w:themeShade="BF"/>
              </w:rPr>
            </w:pPr>
            <w:r w:rsidRPr="009B52C7">
              <w:rPr>
                <w:color w:val="BF4E14" w:themeColor="accent2" w:themeShade="BF"/>
              </w:rPr>
              <w:t xml:space="preserve">As determined by the </w:t>
            </w:r>
            <w:hyperlink r:id="rId16" w:history="1">
              <w:r w:rsidRPr="00D358B7">
                <w:rPr>
                  <w:rStyle w:val="Hyperlink"/>
                  <w:color w:val="345964" w:themeColor="hyperlink" w:themeShade="BF"/>
                </w:rPr>
                <w:t>ISC Facility Security Level Matrix</w:t>
              </w:r>
            </w:hyperlink>
            <w:r w:rsidR="005B41D0" w:rsidRPr="009B52C7">
              <w:rPr>
                <w:color w:val="BF4E14" w:themeColor="accent2" w:themeShade="BF"/>
              </w:rPr>
              <w:t xml:space="preserve"> (required by </w:t>
            </w:r>
            <w:hyperlink r:id="rId17" w:history="1">
              <w:r w:rsidR="005B41D0" w:rsidRPr="009957D5">
                <w:rPr>
                  <w:rStyle w:val="Hyperlink"/>
                  <w:color w:val="345964" w:themeColor="hyperlink" w:themeShade="BF"/>
                </w:rPr>
                <w:t>444 DM 1</w:t>
              </w:r>
            </w:hyperlink>
            <w:r w:rsidR="005B41D0" w:rsidRPr="009B52C7">
              <w:rPr>
                <w:color w:val="BF4E14" w:themeColor="accent2" w:themeShade="BF"/>
              </w:rPr>
              <w:t>)</w:t>
            </w:r>
          </w:p>
          <w:p w14:paraId="604DF779" w14:textId="77777777" w:rsidR="0073210E" w:rsidRPr="00956BD2" w:rsidRDefault="0073210E" w:rsidP="006C023F">
            <w:pPr>
              <w:pStyle w:val="ListParagraph"/>
              <w:ind w:left="0"/>
              <w:rPr>
                <w:color w:val="E97132" w:themeColor="accent2"/>
              </w:rPr>
            </w:pPr>
          </w:p>
        </w:tc>
      </w:tr>
      <w:tr w:rsidR="0073210E" w14:paraId="7551B00A" w14:textId="77777777" w:rsidTr="002B0954">
        <w:tc>
          <w:tcPr>
            <w:tcW w:w="3690" w:type="dxa"/>
          </w:tcPr>
          <w:p w14:paraId="368C310A" w14:textId="5AEB3AF9" w:rsidR="0073210E" w:rsidRPr="002B0954" w:rsidRDefault="0073210E" w:rsidP="002B7EB7">
            <w:pPr>
              <w:ind w:left="0"/>
              <w:rPr>
                <w:b/>
                <w:bCs/>
              </w:rPr>
            </w:pPr>
            <w:r w:rsidRPr="002B0954">
              <w:rPr>
                <w:b/>
                <w:bCs/>
              </w:rPr>
              <w:t xml:space="preserve">Agency </w:t>
            </w:r>
            <w:r w:rsidR="00D43AF4">
              <w:rPr>
                <w:b/>
                <w:bCs/>
              </w:rPr>
              <w:t>Facility Manager</w:t>
            </w:r>
            <w:r w:rsidR="002B7EB7">
              <w:rPr>
                <w:b/>
                <w:bCs/>
              </w:rPr>
              <w:t>/</w:t>
            </w:r>
            <w:r w:rsidRPr="002B0954">
              <w:rPr>
                <w:b/>
                <w:bCs/>
              </w:rPr>
              <w:t xml:space="preserve">POC Name </w:t>
            </w:r>
            <w:r w:rsidR="002B0954" w:rsidRPr="002B0954">
              <w:rPr>
                <w:b/>
                <w:bCs/>
              </w:rPr>
              <w:t>&amp; phone #:</w:t>
            </w:r>
          </w:p>
        </w:tc>
        <w:tc>
          <w:tcPr>
            <w:tcW w:w="4940" w:type="dxa"/>
          </w:tcPr>
          <w:p w14:paraId="0229C569" w14:textId="4ACF541B" w:rsidR="0063533E" w:rsidRPr="009B52C7" w:rsidRDefault="0063533E" w:rsidP="0063533E">
            <w:pPr>
              <w:pStyle w:val="ListParagraph"/>
              <w:ind w:left="0"/>
              <w:rPr>
                <w:color w:val="BF4E14" w:themeColor="accent2" w:themeShade="BF"/>
              </w:rPr>
            </w:pPr>
            <w:r w:rsidRPr="009B52C7">
              <w:rPr>
                <w:color w:val="BF4E14" w:themeColor="accent2" w:themeShade="BF"/>
              </w:rPr>
              <w:t>Name, Title, phone #</w:t>
            </w:r>
          </w:p>
          <w:p w14:paraId="3B4230AA" w14:textId="77777777" w:rsidR="0073210E" w:rsidRPr="00956BD2" w:rsidRDefault="0073210E" w:rsidP="0063533E">
            <w:pPr>
              <w:ind w:left="360"/>
              <w:rPr>
                <w:color w:val="E97132" w:themeColor="accent2"/>
              </w:rPr>
            </w:pPr>
          </w:p>
        </w:tc>
      </w:tr>
      <w:tr w:rsidR="00AE5013" w14:paraId="4475BCA5" w14:textId="77777777" w:rsidTr="002B0954">
        <w:tc>
          <w:tcPr>
            <w:tcW w:w="3690" w:type="dxa"/>
          </w:tcPr>
          <w:p w14:paraId="59ACC385" w14:textId="479088C3" w:rsidR="00AE5013" w:rsidRPr="002B0954" w:rsidRDefault="00483F9E" w:rsidP="00DE63F5">
            <w:pPr>
              <w:ind w:left="0"/>
              <w:rPr>
                <w:b/>
                <w:bCs/>
              </w:rPr>
            </w:pPr>
            <w:r w:rsidRPr="002B0954">
              <w:rPr>
                <w:b/>
                <w:bCs/>
              </w:rPr>
              <w:t xml:space="preserve">Occupancy </w:t>
            </w:r>
            <w:r w:rsidR="0062447F">
              <w:rPr>
                <w:b/>
                <w:bCs/>
              </w:rPr>
              <w:t>S</w:t>
            </w:r>
            <w:r w:rsidRPr="002B0954">
              <w:rPr>
                <w:b/>
                <w:bCs/>
              </w:rPr>
              <w:t>tatus</w:t>
            </w:r>
            <w:r w:rsidR="0069066B" w:rsidRPr="002B0954">
              <w:rPr>
                <w:b/>
                <w:bCs/>
              </w:rPr>
              <w:t>:</w:t>
            </w:r>
          </w:p>
        </w:tc>
        <w:tc>
          <w:tcPr>
            <w:tcW w:w="4940" w:type="dxa"/>
          </w:tcPr>
          <w:p w14:paraId="53D599AF" w14:textId="68CB1E23" w:rsidR="00AE5013" w:rsidRPr="009B52C7" w:rsidRDefault="00AE5013" w:rsidP="006C023F">
            <w:pPr>
              <w:pStyle w:val="ListParagraph"/>
              <w:ind w:left="0"/>
              <w:rPr>
                <w:color w:val="BF4E14" w:themeColor="accent2" w:themeShade="BF"/>
              </w:rPr>
            </w:pPr>
            <w:r w:rsidRPr="009B52C7">
              <w:rPr>
                <w:color w:val="BF4E14" w:themeColor="accent2" w:themeShade="BF"/>
              </w:rPr>
              <w:t>Leased, owned</w:t>
            </w:r>
            <w:r w:rsidR="00483F9E" w:rsidRPr="009B52C7">
              <w:rPr>
                <w:color w:val="BF4E14" w:themeColor="accent2" w:themeShade="BF"/>
              </w:rPr>
              <w:t>, rented, shared use, agreement</w:t>
            </w:r>
            <w:r w:rsidR="00085DDE" w:rsidRPr="009B52C7">
              <w:rPr>
                <w:color w:val="BF4E14" w:themeColor="accent2" w:themeShade="BF"/>
              </w:rPr>
              <w:t>.</w:t>
            </w:r>
          </w:p>
        </w:tc>
      </w:tr>
      <w:tr w:rsidR="00085DDE" w14:paraId="07C24847" w14:textId="77777777" w:rsidTr="002B0954">
        <w:tc>
          <w:tcPr>
            <w:tcW w:w="3690" w:type="dxa"/>
          </w:tcPr>
          <w:p w14:paraId="778A81AA" w14:textId="1923C0EE" w:rsidR="00085DDE" w:rsidRPr="002B0954" w:rsidRDefault="0073210E" w:rsidP="00DE63F5">
            <w:pPr>
              <w:ind w:left="0"/>
              <w:rPr>
                <w:b/>
                <w:bCs/>
              </w:rPr>
            </w:pPr>
            <w:r w:rsidRPr="002B0954">
              <w:rPr>
                <w:b/>
                <w:bCs/>
              </w:rPr>
              <w:t>Facility Owner N</w:t>
            </w:r>
            <w:r w:rsidR="002B0954" w:rsidRPr="002B0954">
              <w:rPr>
                <w:b/>
                <w:bCs/>
              </w:rPr>
              <w:t>ame &amp; phone #:</w:t>
            </w:r>
          </w:p>
        </w:tc>
        <w:tc>
          <w:tcPr>
            <w:tcW w:w="4940" w:type="dxa"/>
          </w:tcPr>
          <w:p w14:paraId="7D234A9B" w14:textId="77777777" w:rsidR="00085DDE" w:rsidRPr="009B52C7" w:rsidRDefault="0063533E" w:rsidP="006C023F">
            <w:pPr>
              <w:pStyle w:val="ListParagraph"/>
              <w:ind w:left="0"/>
              <w:rPr>
                <w:color w:val="BF4E14" w:themeColor="accent2" w:themeShade="BF"/>
              </w:rPr>
            </w:pPr>
            <w:r w:rsidRPr="009B52C7">
              <w:rPr>
                <w:color w:val="BF4E14" w:themeColor="accent2" w:themeShade="BF"/>
              </w:rPr>
              <w:t>Name, Company, Title, phone #</w:t>
            </w:r>
          </w:p>
          <w:p w14:paraId="179D473A" w14:textId="212A7CBD" w:rsidR="0063533E" w:rsidRPr="009B52C7" w:rsidRDefault="0063533E" w:rsidP="006C023F">
            <w:pPr>
              <w:pStyle w:val="ListParagraph"/>
              <w:ind w:left="0"/>
              <w:rPr>
                <w:color w:val="BF4E14" w:themeColor="accent2" w:themeShade="BF"/>
              </w:rPr>
            </w:pPr>
          </w:p>
        </w:tc>
      </w:tr>
      <w:tr w:rsidR="00A86DB8" w14:paraId="5BD849AD" w14:textId="77777777" w:rsidTr="002B0954">
        <w:tc>
          <w:tcPr>
            <w:tcW w:w="3690" w:type="dxa"/>
          </w:tcPr>
          <w:p w14:paraId="287892BF" w14:textId="160729AA" w:rsidR="00A86DB8" w:rsidRDefault="00D93579" w:rsidP="00DE63F5">
            <w:pPr>
              <w:pStyle w:val="ListParagraph"/>
              <w:ind w:left="0"/>
              <w:rPr>
                <w:b/>
                <w:bCs/>
              </w:rPr>
            </w:pPr>
            <w:r>
              <w:rPr>
                <w:b/>
                <w:bCs/>
              </w:rPr>
              <w:t>Security Organization</w:t>
            </w:r>
            <w:r w:rsidR="004E6CDD">
              <w:rPr>
                <w:b/>
                <w:bCs/>
              </w:rPr>
              <w:t>:</w:t>
            </w:r>
          </w:p>
          <w:p w14:paraId="372FEF85" w14:textId="65339A3C" w:rsidR="004E6CDD" w:rsidRPr="002B0954" w:rsidRDefault="004E6CDD" w:rsidP="00DE63F5">
            <w:pPr>
              <w:pStyle w:val="ListParagraph"/>
              <w:ind w:left="0"/>
              <w:rPr>
                <w:b/>
                <w:bCs/>
              </w:rPr>
            </w:pPr>
          </w:p>
        </w:tc>
        <w:tc>
          <w:tcPr>
            <w:tcW w:w="4940" w:type="dxa"/>
          </w:tcPr>
          <w:p w14:paraId="45049516" w14:textId="474080A7" w:rsidR="00A86DB8" w:rsidRPr="009B52C7" w:rsidRDefault="00B11D19" w:rsidP="006C023F">
            <w:pPr>
              <w:pStyle w:val="ListParagraph"/>
              <w:ind w:left="0"/>
              <w:rPr>
                <w:color w:val="BF4E14" w:themeColor="accent2" w:themeShade="BF"/>
              </w:rPr>
            </w:pPr>
            <w:r w:rsidRPr="009B52C7">
              <w:rPr>
                <w:color w:val="BF4E14" w:themeColor="accent2" w:themeShade="BF"/>
              </w:rPr>
              <w:t>Identify the</w:t>
            </w:r>
            <w:r w:rsidR="002F179D" w:rsidRPr="009B52C7">
              <w:rPr>
                <w:color w:val="BF4E14" w:themeColor="accent2" w:themeShade="BF"/>
              </w:rPr>
              <w:t xml:space="preserve"> entity </w:t>
            </w:r>
            <w:r w:rsidRPr="009B52C7">
              <w:rPr>
                <w:color w:val="BF4E14" w:themeColor="accent2" w:themeShade="BF"/>
              </w:rPr>
              <w:t>responsible for security oversight and whose regulations apply to the facility</w:t>
            </w:r>
          </w:p>
        </w:tc>
      </w:tr>
      <w:tr w:rsidR="002552F6" w14:paraId="07E0E360" w14:textId="77777777" w:rsidTr="002B0954">
        <w:tc>
          <w:tcPr>
            <w:tcW w:w="3690" w:type="dxa"/>
          </w:tcPr>
          <w:p w14:paraId="7FB27310" w14:textId="1CF6B06D" w:rsidR="002552F6" w:rsidRDefault="002552F6" w:rsidP="00DE63F5">
            <w:pPr>
              <w:pStyle w:val="ListParagraph"/>
              <w:ind w:left="0"/>
              <w:rPr>
                <w:b/>
                <w:bCs/>
              </w:rPr>
            </w:pPr>
            <w:r>
              <w:rPr>
                <w:b/>
                <w:bCs/>
              </w:rPr>
              <w:t>Tenant Type</w:t>
            </w:r>
            <w:r w:rsidR="00430B14">
              <w:rPr>
                <w:b/>
                <w:bCs/>
              </w:rPr>
              <w:t>(s)</w:t>
            </w:r>
            <w:r>
              <w:rPr>
                <w:b/>
                <w:bCs/>
              </w:rPr>
              <w:t>:</w:t>
            </w:r>
          </w:p>
        </w:tc>
        <w:tc>
          <w:tcPr>
            <w:tcW w:w="4940" w:type="dxa"/>
          </w:tcPr>
          <w:p w14:paraId="7BF52D89" w14:textId="7B69FE7B" w:rsidR="002552F6" w:rsidRPr="009B52C7" w:rsidRDefault="007C7332" w:rsidP="006C023F">
            <w:pPr>
              <w:pStyle w:val="ListParagraph"/>
              <w:ind w:left="0"/>
              <w:rPr>
                <w:color w:val="BF4E14" w:themeColor="accent2" w:themeShade="BF"/>
              </w:rPr>
            </w:pPr>
            <w:r w:rsidRPr="009B52C7">
              <w:rPr>
                <w:color w:val="BF4E14" w:themeColor="accent2" w:themeShade="BF"/>
              </w:rPr>
              <w:t xml:space="preserve">List all tenant types: </w:t>
            </w:r>
            <w:r w:rsidR="002552F6" w:rsidRPr="009B52C7">
              <w:rPr>
                <w:color w:val="BF4E14" w:themeColor="accent2" w:themeShade="BF"/>
              </w:rPr>
              <w:t>Federal, Non-Federal, multi-Agency, state, commercial, local gov.</w:t>
            </w:r>
          </w:p>
        </w:tc>
      </w:tr>
      <w:tr w:rsidR="00A450E3" w14:paraId="72866A4C" w14:textId="77777777">
        <w:tc>
          <w:tcPr>
            <w:tcW w:w="3690" w:type="dxa"/>
          </w:tcPr>
          <w:p w14:paraId="32530573" w14:textId="77777777" w:rsidR="00A450E3" w:rsidRPr="002B0954" w:rsidRDefault="00A450E3">
            <w:pPr>
              <w:pStyle w:val="ListParagraph"/>
              <w:ind w:left="0"/>
              <w:rPr>
                <w:b/>
                <w:bCs/>
              </w:rPr>
            </w:pPr>
            <w:r w:rsidRPr="002B0954">
              <w:rPr>
                <w:b/>
                <w:bCs/>
              </w:rPr>
              <w:t>Population:</w:t>
            </w:r>
          </w:p>
        </w:tc>
        <w:tc>
          <w:tcPr>
            <w:tcW w:w="4940" w:type="dxa"/>
          </w:tcPr>
          <w:p w14:paraId="3604D5AF" w14:textId="77777777" w:rsidR="00A450E3" w:rsidRPr="009B52C7" w:rsidRDefault="00A450E3">
            <w:pPr>
              <w:pStyle w:val="ListParagraph"/>
              <w:ind w:left="0"/>
              <w:rPr>
                <w:color w:val="BF4E14" w:themeColor="accent2" w:themeShade="BF"/>
              </w:rPr>
            </w:pPr>
            <w:r w:rsidRPr="009B52C7">
              <w:rPr>
                <w:color w:val="BF4E14" w:themeColor="accent2" w:themeShade="BF"/>
              </w:rPr>
              <w:t>Approximately how many employees /contractors/daily visitors to the facility.</w:t>
            </w:r>
          </w:p>
        </w:tc>
      </w:tr>
    </w:tbl>
    <w:p w14:paraId="2F98D0EA" w14:textId="77777777" w:rsidR="0062447F" w:rsidRDefault="0062447F" w:rsidP="0056494F">
      <w:pPr>
        <w:pStyle w:val="ListParagraph"/>
        <w:ind w:left="450"/>
      </w:pPr>
    </w:p>
    <w:p w14:paraId="419DFE1C" w14:textId="65FE8927" w:rsidR="0056494F" w:rsidRDefault="0056494F" w:rsidP="0056494F">
      <w:pPr>
        <w:pStyle w:val="ListParagraph"/>
        <w:ind w:left="450"/>
      </w:pPr>
      <w:r w:rsidRPr="00575746">
        <w:t>See appendix</w:t>
      </w:r>
      <w:r>
        <w:t xml:space="preserve"> </w:t>
      </w:r>
      <w:r w:rsidR="00B65093" w:rsidRPr="00B65093">
        <w:t>C</w:t>
      </w:r>
      <w:r w:rsidRPr="00440C75">
        <w:rPr>
          <w:color w:val="E97132" w:themeColor="accent2"/>
        </w:rPr>
        <w:t xml:space="preserve"> </w:t>
      </w:r>
      <w:r w:rsidRPr="00575746">
        <w:t xml:space="preserve">for a diagram showing the </w:t>
      </w:r>
      <w:r>
        <w:t>aviation facility</w:t>
      </w:r>
      <w:r w:rsidRPr="00575746">
        <w:t xml:space="preserve"> layout, including </w:t>
      </w:r>
      <w:r>
        <w:t xml:space="preserve">fences, gates, parking areas, </w:t>
      </w:r>
      <w:r w:rsidR="00AA54E5">
        <w:t xml:space="preserve">hazardous materials, </w:t>
      </w:r>
      <w:r w:rsidRPr="00575746">
        <w:t>support buildings</w:t>
      </w:r>
      <w:r w:rsidR="0062447F">
        <w:t xml:space="preserve">, </w:t>
      </w:r>
      <w:r w:rsidR="00735CE3">
        <w:t xml:space="preserve">critical assets </w:t>
      </w:r>
      <w:r w:rsidR="00A26A39">
        <w:t>(e.g. fuel tanks, retardant storage/mixing areas) and</w:t>
      </w:r>
      <w:r w:rsidR="009F3625">
        <w:t xml:space="preserve"> </w:t>
      </w:r>
      <w:r w:rsidR="00735CE3">
        <w:t xml:space="preserve">other </w:t>
      </w:r>
      <w:r w:rsidR="0062447F">
        <w:t>security measures such as lighting</w:t>
      </w:r>
      <w:r w:rsidR="00793ADB">
        <w:t>,</w:t>
      </w:r>
      <w:r w:rsidR="0062447F">
        <w:t xml:space="preserve"> signage</w:t>
      </w:r>
      <w:r w:rsidR="00793ADB">
        <w:t>, and access points</w:t>
      </w:r>
      <w:r w:rsidRPr="00575746">
        <w:t>.</w:t>
      </w:r>
    </w:p>
    <w:p w14:paraId="276BF58D" w14:textId="77777777" w:rsidR="006C023F" w:rsidRDefault="006C023F" w:rsidP="006C023F">
      <w:pPr>
        <w:pStyle w:val="ListParagraph"/>
      </w:pPr>
    </w:p>
    <w:p w14:paraId="07409AD0" w14:textId="77777777" w:rsidR="0056494F" w:rsidRDefault="0056494F" w:rsidP="0056494F">
      <w:pPr>
        <w:pStyle w:val="ListParagraph"/>
        <w:numPr>
          <w:ilvl w:val="0"/>
          <w:numId w:val="1"/>
        </w:numPr>
      </w:pPr>
      <w:r w:rsidRPr="0056668F">
        <w:t>Facility mission and operations summary</w:t>
      </w:r>
      <w:r>
        <w:t xml:space="preserve">. </w:t>
      </w:r>
    </w:p>
    <w:p w14:paraId="6AF6F3CE" w14:textId="49CF5578" w:rsidR="00405CB6" w:rsidRPr="00E340A4" w:rsidRDefault="00F97C20" w:rsidP="00F40888">
      <w:pPr>
        <w:pStyle w:val="ListParagraph"/>
        <w:numPr>
          <w:ilvl w:val="1"/>
          <w:numId w:val="1"/>
        </w:numPr>
        <w:contextualSpacing w:val="0"/>
        <w:rPr>
          <w:color w:val="BF4E14" w:themeColor="accent2" w:themeShade="BF"/>
        </w:rPr>
      </w:pPr>
      <w:r w:rsidRPr="00E340A4">
        <w:rPr>
          <w:color w:val="BF4E14" w:themeColor="accent2" w:themeShade="BF"/>
        </w:rPr>
        <w:t>Describe</w:t>
      </w:r>
      <w:r w:rsidR="009F132E" w:rsidRPr="00E340A4">
        <w:rPr>
          <w:color w:val="BF4E14" w:themeColor="accent2" w:themeShade="BF"/>
        </w:rPr>
        <w:t xml:space="preserve"> the functions performed at this facility.</w:t>
      </w:r>
    </w:p>
    <w:p w14:paraId="4491FACA" w14:textId="77777777" w:rsidR="003F7192" w:rsidRDefault="00997EB9" w:rsidP="0006699A">
      <w:pPr>
        <w:pStyle w:val="ListParagraph"/>
        <w:numPr>
          <w:ilvl w:val="0"/>
          <w:numId w:val="1"/>
        </w:numPr>
      </w:pPr>
      <w:r>
        <w:t xml:space="preserve">Critical assets and high-value areas </w:t>
      </w:r>
    </w:p>
    <w:p w14:paraId="18054216" w14:textId="64EF1CED" w:rsidR="00997EB9" w:rsidRPr="00E340A4" w:rsidRDefault="00862DDF" w:rsidP="00F40888">
      <w:pPr>
        <w:pStyle w:val="ListParagraph"/>
        <w:numPr>
          <w:ilvl w:val="1"/>
          <w:numId w:val="1"/>
        </w:numPr>
        <w:contextualSpacing w:val="0"/>
        <w:rPr>
          <w:color w:val="BF4E14" w:themeColor="accent2" w:themeShade="BF"/>
        </w:rPr>
      </w:pPr>
      <w:r w:rsidRPr="00E340A4">
        <w:rPr>
          <w:color w:val="BF4E14" w:themeColor="accent2" w:themeShade="BF"/>
        </w:rPr>
        <w:t>Provide a description of</w:t>
      </w:r>
      <w:r w:rsidR="00D8320A" w:rsidRPr="00E340A4">
        <w:rPr>
          <w:color w:val="BF4E14" w:themeColor="accent2" w:themeShade="BF"/>
        </w:rPr>
        <w:t xml:space="preserve"> </w:t>
      </w:r>
      <w:r w:rsidR="00A401AF" w:rsidRPr="00E340A4">
        <w:rPr>
          <w:color w:val="BF4E14" w:themeColor="accent2" w:themeShade="BF"/>
        </w:rPr>
        <w:t xml:space="preserve">buildings, </w:t>
      </w:r>
      <w:r w:rsidR="00D8320A" w:rsidRPr="00E340A4">
        <w:rPr>
          <w:color w:val="BF4E14" w:themeColor="accent2" w:themeShade="BF"/>
        </w:rPr>
        <w:t>aircraft,</w:t>
      </w:r>
      <w:r w:rsidRPr="00E340A4">
        <w:rPr>
          <w:color w:val="BF4E14" w:themeColor="accent2" w:themeShade="BF"/>
        </w:rPr>
        <w:t xml:space="preserve"> </w:t>
      </w:r>
      <w:r w:rsidR="00997EB9" w:rsidRPr="00E340A4">
        <w:rPr>
          <w:color w:val="BF4E14" w:themeColor="accent2" w:themeShade="BF"/>
        </w:rPr>
        <w:t xml:space="preserve">fuel </w:t>
      </w:r>
      <w:r w:rsidR="007F38EE" w:rsidRPr="00E340A4">
        <w:rPr>
          <w:color w:val="BF4E14" w:themeColor="accent2" w:themeShade="BF"/>
        </w:rPr>
        <w:t>tanks</w:t>
      </w:r>
      <w:r w:rsidR="00997EB9" w:rsidRPr="00E340A4">
        <w:rPr>
          <w:color w:val="BF4E14" w:themeColor="accent2" w:themeShade="BF"/>
        </w:rPr>
        <w:t>,</w:t>
      </w:r>
      <w:r w:rsidR="007F38EE" w:rsidRPr="00E340A4">
        <w:rPr>
          <w:color w:val="BF4E14" w:themeColor="accent2" w:themeShade="BF"/>
        </w:rPr>
        <w:t xml:space="preserve"> retardant </w:t>
      </w:r>
      <w:r w:rsidR="00FD2D3D" w:rsidRPr="00E340A4">
        <w:rPr>
          <w:color w:val="BF4E14" w:themeColor="accent2" w:themeShade="BF"/>
        </w:rPr>
        <w:t>storage</w:t>
      </w:r>
      <w:r w:rsidR="00B303BD" w:rsidRPr="00E340A4">
        <w:rPr>
          <w:color w:val="BF4E14" w:themeColor="accent2" w:themeShade="BF"/>
        </w:rPr>
        <w:t>/mixing areas</w:t>
      </w:r>
      <w:r w:rsidR="00FD2D3D" w:rsidRPr="00E340A4">
        <w:rPr>
          <w:color w:val="BF4E14" w:themeColor="accent2" w:themeShade="BF"/>
        </w:rPr>
        <w:t>,</w:t>
      </w:r>
      <w:r w:rsidR="00B303BD" w:rsidRPr="00E340A4">
        <w:rPr>
          <w:color w:val="BF4E14" w:themeColor="accent2" w:themeShade="BF"/>
        </w:rPr>
        <w:t xml:space="preserve"> </w:t>
      </w:r>
      <w:r w:rsidR="00D8320A" w:rsidRPr="00E340A4">
        <w:rPr>
          <w:color w:val="BF4E14" w:themeColor="accent2" w:themeShade="BF"/>
        </w:rPr>
        <w:t xml:space="preserve">gear </w:t>
      </w:r>
      <w:r w:rsidR="00B303BD" w:rsidRPr="00E340A4">
        <w:rPr>
          <w:color w:val="BF4E14" w:themeColor="accent2" w:themeShade="BF"/>
        </w:rPr>
        <w:t>storage</w:t>
      </w:r>
      <w:r w:rsidR="00D8320A" w:rsidRPr="00E340A4">
        <w:rPr>
          <w:color w:val="BF4E14" w:themeColor="accent2" w:themeShade="BF"/>
        </w:rPr>
        <w:t>, etc.</w:t>
      </w:r>
    </w:p>
    <w:p w14:paraId="00AE9EB9" w14:textId="77777777" w:rsidR="003F7192" w:rsidRDefault="00997EB9" w:rsidP="0006699A">
      <w:pPr>
        <w:pStyle w:val="ListParagraph"/>
        <w:numPr>
          <w:ilvl w:val="0"/>
          <w:numId w:val="1"/>
        </w:numPr>
      </w:pPr>
      <w:r>
        <w:t xml:space="preserve">Utilities </w:t>
      </w:r>
    </w:p>
    <w:p w14:paraId="4E3AFB8B" w14:textId="1925E889" w:rsidR="00151A56" w:rsidRPr="00E340A4" w:rsidRDefault="00151A56" w:rsidP="00F40888">
      <w:pPr>
        <w:pStyle w:val="ListParagraph"/>
        <w:numPr>
          <w:ilvl w:val="1"/>
          <w:numId w:val="1"/>
        </w:numPr>
        <w:contextualSpacing w:val="0"/>
        <w:rPr>
          <w:color w:val="BF4E14" w:themeColor="accent2" w:themeShade="BF"/>
        </w:rPr>
      </w:pPr>
      <w:r w:rsidRPr="00E340A4">
        <w:rPr>
          <w:color w:val="BF4E14" w:themeColor="accent2" w:themeShade="BF"/>
        </w:rPr>
        <w:t>List all utilities</w:t>
      </w:r>
      <w:r w:rsidR="003F7192" w:rsidRPr="00E340A4">
        <w:rPr>
          <w:color w:val="BF4E14" w:themeColor="accent2" w:themeShade="BF"/>
        </w:rPr>
        <w:t xml:space="preserve"> (power, communications, water, backup systems)</w:t>
      </w:r>
      <w:r w:rsidR="00D8320A" w:rsidRPr="00E340A4">
        <w:rPr>
          <w:color w:val="BF4E14" w:themeColor="accent2" w:themeShade="BF"/>
        </w:rPr>
        <w:t xml:space="preserve"> </w:t>
      </w:r>
      <w:r w:rsidRPr="00E340A4">
        <w:rPr>
          <w:color w:val="BF4E14" w:themeColor="accent2" w:themeShade="BF"/>
        </w:rPr>
        <w:t>used at the facility (</w:t>
      </w:r>
      <w:r w:rsidR="001870EA" w:rsidRPr="00E340A4">
        <w:rPr>
          <w:color w:val="BF4E14" w:themeColor="accent2" w:themeShade="BF"/>
        </w:rPr>
        <w:t xml:space="preserve">include </w:t>
      </w:r>
      <w:r w:rsidR="00B5791D" w:rsidRPr="00E340A4">
        <w:rPr>
          <w:color w:val="BF4E14" w:themeColor="accent2" w:themeShade="BF"/>
        </w:rPr>
        <w:t>providers’</w:t>
      </w:r>
      <w:r w:rsidRPr="00E340A4">
        <w:rPr>
          <w:color w:val="BF4E14" w:themeColor="accent2" w:themeShade="BF"/>
        </w:rPr>
        <w:t xml:space="preserve"> name</w:t>
      </w:r>
      <w:r w:rsidR="00232478" w:rsidRPr="00E340A4">
        <w:rPr>
          <w:color w:val="BF4E14" w:themeColor="accent2" w:themeShade="BF"/>
        </w:rPr>
        <w:t>s</w:t>
      </w:r>
      <w:r w:rsidR="00515F87" w:rsidRPr="00E340A4">
        <w:rPr>
          <w:color w:val="BF4E14" w:themeColor="accent2" w:themeShade="BF"/>
        </w:rPr>
        <w:t xml:space="preserve"> or </w:t>
      </w:r>
      <w:r w:rsidR="00A153D2" w:rsidRPr="00E340A4">
        <w:rPr>
          <w:color w:val="BF4E14" w:themeColor="accent2" w:themeShade="BF"/>
        </w:rPr>
        <w:t>utility managers</w:t>
      </w:r>
      <w:r w:rsidRPr="00E340A4">
        <w:rPr>
          <w:color w:val="BF4E14" w:themeColor="accent2" w:themeShade="BF"/>
        </w:rPr>
        <w:t xml:space="preserve"> and contact information)</w:t>
      </w:r>
    </w:p>
    <w:p w14:paraId="527D6BC2" w14:textId="199DB56C" w:rsidR="00D87093" w:rsidRPr="003F7192" w:rsidRDefault="003074BB" w:rsidP="0006699A">
      <w:pPr>
        <w:pStyle w:val="ListParagraph"/>
        <w:numPr>
          <w:ilvl w:val="0"/>
          <w:numId w:val="1"/>
        </w:numPr>
        <w:rPr>
          <w:color w:val="156082" w:themeColor="accent1"/>
        </w:rPr>
      </w:pPr>
      <w:r w:rsidRPr="003F7192">
        <w:t xml:space="preserve">Special Hazard Areas </w:t>
      </w:r>
      <w:r w:rsidRPr="000D33C2">
        <w:t>(</w:t>
      </w:r>
      <w:r w:rsidR="003F7192" w:rsidRPr="000D33C2">
        <w:t xml:space="preserve">e.g. </w:t>
      </w:r>
      <w:r w:rsidRPr="000D33C2">
        <w:t>Fuel, Explosives, Chemicals)</w:t>
      </w:r>
    </w:p>
    <w:p w14:paraId="5805E876" w14:textId="25C39972" w:rsidR="007B126C" w:rsidRPr="00E340A4" w:rsidRDefault="005C778B" w:rsidP="0006699A">
      <w:pPr>
        <w:pStyle w:val="ListParagraph"/>
        <w:numPr>
          <w:ilvl w:val="1"/>
          <w:numId w:val="1"/>
        </w:numPr>
        <w:rPr>
          <w:color w:val="BF4E14" w:themeColor="accent2" w:themeShade="BF"/>
        </w:rPr>
      </w:pPr>
      <w:r w:rsidRPr="00E340A4">
        <w:rPr>
          <w:color w:val="BF4E14" w:themeColor="accent2" w:themeShade="BF"/>
        </w:rPr>
        <w:t>List of hazardous materials stored onsite.</w:t>
      </w:r>
    </w:p>
    <w:p w14:paraId="30920CAD" w14:textId="359BF005" w:rsidR="00D8320A" w:rsidRPr="00E340A4" w:rsidRDefault="000F254E" w:rsidP="00D8320A">
      <w:pPr>
        <w:pStyle w:val="ListParagraph"/>
        <w:numPr>
          <w:ilvl w:val="1"/>
          <w:numId w:val="1"/>
        </w:numPr>
        <w:rPr>
          <w:color w:val="BF4E14" w:themeColor="accent2" w:themeShade="BF"/>
        </w:rPr>
      </w:pPr>
      <w:r w:rsidRPr="00E340A4">
        <w:rPr>
          <w:color w:val="BF4E14" w:themeColor="accent2" w:themeShade="BF"/>
        </w:rPr>
        <w:t>Describe any e</w:t>
      </w:r>
      <w:r w:rsidR="00D8320A" w:rsidRPr="00E340A4">
        <w:rPr>
          <w:color w:val="BF4E14" w:themeColor="accent2" w:themeShade="BF"/>
        </w:rPr>
        <w:t>nhanced controls and separation zones.</w:t>
      </w:r>
    </w:p>
    <w:p w14:paraId="5BE281A1" w14:textId="77777777" w:rsidR="007B126C" w:rsidRDefault="007B126C">
      <w:pPr>
        <w:ind w:left="0"/>
      </w:pPr>
      <w:r>
        <w:br w:type="page"/>
      </w:r>
    </w:p>
    <w:p w14:paraId="27208928" w14:textId="3D2BB0CE" w:rsidR="00A1080A" w:rsidRDefault="00A1080A" w:rsidP="00A1080A">
      <w:pPr>
        <w:pStyle w:val="Heading1"/>
      </w:pPr>
      <w:bookmarkStart w:id="3" w:name="_Toc216434340"/>
      <w:r>
        <w:lastRenderedPageBreak/>
        <w:t>General Airport Information</w:t>
      </w:r>
      <w:r w:rsidR="00495256">
        <w:t xml:space="preserve"> (if applicable)</w:t>
      </w:r>
      <w:bookmarkEnd w:id="3"/>
    </w:p>
    <w:tbl>
      <w:tblPr>
        <w:tblStyle w:val="TableGrid"/>
        <w:tblW w:w="0" w:type="auto"/>
        <w:tblInd w:w="445" w:type="dxa"/>
        <w:tblLook w:val="04A0" w:firstRow="1" w:lastRow="0" w:firstColumn="1" w:lastColumn="0" w:noHBand="0" w:noVBand="1"/>
      </w:tblPr>
      <w:tblGrid>
        <w:gridCol w:w="3510"/>
        <w:gridCol w:w="5030"/>
      </w:tblGrid>
      <w:tr w:rsidR="00173254" w14:paraId="4345D8E3" w14:textId="77777777" w:rsidTr="00A03F93">
        <w:trPr>
          <w:trHeight w:val="332"/>
        </w:trPr>
        <w:tc>
          <w:tcPr>
            <w:tcW w:w="3510" w:type="dxa"/>
          </w:tcPr>
          <w:p w14:paraId="225F2974" w14:textId="4CA631BD" w:rsidR="00173254" w:rsidRPr="00A03F93" w:rsidRDefault="00173254" w:rsidP="0017147F">
            <w:pPr>
              <w:pStyle w:val="ListParagraph"/>
              <w:ind w:left="0"/>
              <w:rPr>
                <w:b/>
                <w:bCs/>
              </w:rPr>
            </w:pPr>
            <w:r w:rsidRPr="00A03F93">
              <w:rPr>
                <w:b/>
                <w:bCs/>
              </w:rPr>
              <w:t>Airport Name</w:t>
            </w:r>
            <w:r w:rsidR="00A03F93" w:rsidRPr="00A03F93">
              <w:rPr>
                <w:b/>
                <w:bCs/>
              </w:rPr>
              <w:t>:</w:t>
            </w:r>
          </w:p>
        </w:tc>
        <w:tc>
          <w:tcPr>
            <w:tcW w:w="5030" w:type="dxa"/>
          </w:tcPr>
          <w:p w14:paraId="37C608A1" w14:textId="36C709E9" w:rsidR="00173254" w:rsidRPr="00D51990" w:rsidRDefault="00461702" w:rsidP="0017147F">
            <w:pPr>
              <w:pStyle w:val="ListParagraph"/>
              <w:ind w:left="0"/>
              <w:rPr>
                <w:color w:val="E97132" w:themeColor="accent2"/>
              </w:rPr>
            </w:pPr>
            <w:r w:rsidRPr="00461702">
              <w:rPr>
                <w:color w:val="BF4E14" w:themeColor="accent2" w:themeShade="BF"/>
              </w:rPr>
              <w:t>Name</w:t>
            </w:r>
          </w:p>
        </w:tc>
      </w:tr>
      <w:tr w:rsidR="00173254" w14:paraId="1B08CDB2" w14:textId="77777777" w:rsidTr="00A03F93">
        <w:tc>
          <w:tcPr>
            <w:tcW w:w="3510" w:type="dxa"/>
          </w:tcPr>
          <w:p w14:paraId="699E527B" w14:textId="1F4C1F2D" w:rsidR="00173254" w:rsidRPr="00A03F93" w:rsidRDefault="00173254" w:rsidP="00A03F93">
            <w:pPr>
              <w:ind w:left="0"/>
              <w:rPr>
                <w:b/>
                <w:bCs/>
              </w:rPr>
            </w:pPr>
            <w:r w:rsidRPr="00A03F93">
              <w:rPr>
                <w:b/>
                <w:bCs/>
              </w:rPr>
              <w:t>Airport Identifier</w:t>
            </w:r>
            <w:r w:rsidR="00A03F93">
              <w:rPr>
                <w:b/>
                <w:bCs/>
              </w:rPr>
              <w:t>:</w:t>
            </w:r>
          </w:p>
        </w:tc>
        <w:tc>
          <w:tcPr>
            <w:tcW w:w="5030" w:type="dxa"/>
          </w:tcPr>
          <w:p w14:paraId="79CF269A" w14:textId="6E65F829" w:rsidR="00173254" w:rsidRPr="009B52C7" w:rsidRDefault="00A17BAC" w:rsidP="0017147F">
            <w:pPr>
              <w:pStyle w:val="ListParagraph"/>
              <w:ind w:left="0"/>
              <w:rPr>
                <w:color w:val="BF4E14" w:themeColor="accent2" w:themeShade="BF"/>
              </w:rPr>
            </w:pPr>
            <w:r w:rsidRPr="009B52C7">
              <w:rPr>
                <w:color w:val="BF4E14" w:themeColor="accent2" w:themeShade="BF"/>
              </w:rPr>
              <w:t xml:space="preserve">FAA Location Identifier </w:t>
            </w:r>
          </w:p>
        </w:tc>
      </w:tr>
      <w:tr w:rsidR="00173254" w14:paraId="5384A2C4" w14:textId="77777777" w:rsidTr="00A03F93">
        <w:tc>
          <w:tcPr>
            <w:tcW w:w="3510" w:type="dxa"/>
          </w:tcPr>
          <w:p w14:paraId="3BC7E0EF" w14:textId="0099936E" w:rsidR="00173254" w:rsidRPr="00A03F93" w:rsidRDefault="00173254" w:rsidP="00A03F93">
            <w:pPr>
              <w:ind w:left="0"/>
              <w:rPr>
                <w:b/>
                <w:bCs/>
              </w:rPr>
            </w:pPr>
            <w:r w:rsidRPr="00A03F93">
              <w:rPr>
                <w:b/>
                <w:bCs/>
              </w:rPr>
              <w:t>Airport Ad</w:t>
            </w:r>
            <w:r w:rsidR="003C1D77">
              <w:rPr>
                <w:b/>
                <w:bCs/>
              </w:rPr>
              <w:t>d</w:t>
            </w:r>
            <w:r w:rsidRPr="00A03F93">
              <w:rPr>
                <w:b/>
                <w:bCs/>
              </w:rPr>
              <w:t>ress</w:t>
            </w:r>
            <w:r w:rsidR="00A03F93">
              <w:rPr>
                <w:b/>
                <w:bCs/>
              </w:rPr>
              <w:t>:</w:t>
            </w:r>
          </w:p>
        </w:tc>
        <w:tc>
          <w:tcPr>
            <w:tcW w:w="5030" w:type="dxa"/>
          </w:tcPr>
          <w:p w14:paraId="7E0CFE4C" w14:textId="79045D98" w:rsidR="00173254" w:rsidRPr="009B52C7" w:rsidRDefault="00AD1582" w:rsidP="0017147F">
            <w:pPr>
              <w:pStyle w:val="ListParagraph"/>
              <w:ind w:left="0"/>
              <w:rPr>
                <w:color w:val="BF4E14" w:themeColor="accent2" w:themeShade="BF"/>
              </w:rPr>
            </w:pPr>
            <w:r>
              <w:rPr>
                <w:color w:val="BF4E14" w:themeColor="accent2" w:themeShade="BF"/>
              </w:rPr>
              <w:t>Physical address</w:t>
            </w:r>
          </w:p>
        </w:tc>
      </w:tr>
      <w:tr w:rsidR="00173254" w14:paraId="0B20037F" w14:textId="77777777" w:rsidTr="00A03F93">
        <w:tc>
          <w:tcPr>
            <w:tcW w:w="3510" w:type="dxa"/>
          </w:tcPr>
          <w:p w14:paraId="22652E78" w14:textId="5C49F332" w:rsidR="00173254" w:rsidRPr="00A03F93" w:rsidRDefault="00173254" w:rsidP="00A03F93">
            <w:pPr>
              <w:ind w:left="0"/>
              <w:rPr>
                <w:b/>
                <w:bCs/>
              </w:rPr>
            </w:pPr>
            <w:r w:rsidRPr="00A03F93">
              <w:rPr>
                <w:b/>
                <w:bCs/>
              </w:rPr>
              <w:t>Airport (FBO) business hours</w:t>
            </w:r>
            <w:r w:rsidR="003F5659">
              <w:rPr>
                <w:b/>
                <w:bCs/>
              </w:rPr>
              <w:t>:</w:t>
            </w:r>
          </w:p>
        </w:tc>
        <w:tc>
          <w:tcPr>
            <w:tcW w:w="5030" w:type="dxa"/>
          </w:tcPr>
          <w:p w14:paraId="1EB46F56" w14:textId="1E7C3047" w:rsidR="00173254" w:rsidRPr="009B52C7" w:rsidRDefault="00D51990" w:rsidP="0017147F">
            <w:pPr>
              <w:pStyle w:val="ListParagraph"/>
              <w:ind w:left="0"/>
              <w:rPr>
                <w:color w:val="BF4E14" w:themeColor="accent2" w:themeShade="BF"/>
              </w:rPr>
            </w:pPr>
            <w:r w:rsidRPr="009B52C7">
              <w:rPr>
                <w:color w:val="BF4E14" w:themeColor="accent2" w:themeShade="BF"/>
              </w:rPr>
              <w:t>Days/hours</w:t>
            </w:r>
          </w:p>
        </w:tc>
      </w:tr>
      <w:tr w:rsidR="00F768F7" w14:paraId="50B3D705" w14:textId="77777777" w:rsidTr="00A03F93">
        <w:tc>
          <w:tcPr>
            <w:tcW w:w="3510" w:type="dxa"/>
          </w:tcPr>
          <w:p w14:paraId="6817AD35" w14:textId="3AAA63B4" w:rsidR="00F768F7" w:rsidRPr="00A03F93" w:rsidRDefault="006A2147" w:rsidP="00A03F93">
            <w:pPr>
              <w:ind w:left="0"/>
              <w:rPr>
                <w:b/>
                <w:bCs/>
              </w:rPr>
            </w:pPr>
            <w:r>
              <w:rPr>
                <w:b/>
                <w:bCs/>
              </w:rPr>
              <w:t>POC Name and phone #:</w:t>
            </w:r>
          </w:p>
        </w:tc>
        <w:tc>
          <w:tcPr>
            <w:tcW w:w="5030" w:type="dxa"/>
          </w:tcPr>
          <w:p w14:paraId="6F5CA85C" w14:textId="37628104" w:rsidR="00F768F7" w:rsidRPr="009B52C7" w:rsidRDefault="000C3856" w:rsidP="0017147F">
            <w:pPr>
              <w:pStyle w:val="ListParagraph"/>
              <w:ind w:left="0"/>
              <w:rPr>
                <w:color w:val="BF4E14" w:themeColor="accent2" w:themeShade="BF"/>
              </w:rPr>
            </w:pPr>
            <w:r>
              <w:rPr>
                <w:color w:val="BF4E14" w:themeColor="accent2" w:themeShade="BF"/>
              </w:rPr>
              <w:t>Name/phone #</w:t>
            </w:r>
          </w:p>
        </w:tc>
      </w:tr>
      <w:tr w:rsidR="00173254" w14:paraId="2D9851F2" w14:textId="77777777" w:rsidTr="00A03F93">
        <w:tc>
          <w:tcPr>
            <w:tcW w:w="3510" w:type="dxa"/>
          </w:tcPr>
          <w:p w14:paraId="6632DD07" w14:textId="2162B2AE" w:rsidR="00173254" w:rsidRPr="00A03F93" w:rsidRDefault="00173254" w:rsidP="00A03F93">
            <w:pPr>
              <w:ind w:left="0"/>
              <w:rPr>
                <w:b/>
                <w:bCs/>
              </w:rPr>
            </w:pPr>
            <w:r w:rsidRPr="00A03F93">
              <w:rPr>
                <w:b/>
                <w:bCs/>
              </w:rPr>
              <w:t>Airport geographic coordinates:</w:t>
            </w:r>
          </w:p>
        </w:tc>
        <w:tc>
          <w:tcPr>
            <w:tcW w:w="5030" w:type="dxa"/>
          </w:tcPr>
          <w:p w14:paraId="485630BB" w14:textId="67425325" w:rsidR="00173254" w:rsidRPr="009B52C7" w:rsidRDefault="00173254" w:rsidP="0017147F">
            <w:pPr>
              <w:pStyle w:val="ListParagraph"/>
              <w:ind w:left="0"/>
              <w:rPr>
                <w:color w:val="BF4E14" w:themeColor="accent2" w:themeShade="BF"/>
              </w:rPr>
            </w:pPr>
            <w:r w:rsidRPr="009B52C7">
              <w:rPr>
                <w:color w:val="BF4E14" w:themeColor="accent2" w:themeShade="BF"/>
              </w:rPr>
              <w:t>Latitude</w:t>
            </w:r>
            <w:r w:rsidR="000242CF">
              <w:rPr>
                <w:color w:val="BF4E14" w:themeColor="accent2" w:themeShade="BF"/>
              </w:rPr>
              <w:t>/</w:t>
            </w:r>
            <w:r w:rsidRPr="009B52C7">
              <w:rPr>
                <w:color w:val="BF4E14" w:themeColor="accent2" w:themeShade="BF"/>
              </w:rPr>
              <w:t>longitude</w:t>
            </w:r>
            <w:r w:rsidR="000242CF">
              <w:rPr>
                <w:color w:val="BF4E14" w:themeColor="accent2" w:themeShade="BF"/>
              </w:rPr>
              <w:t xml:space="preserve"> (</w:t>
            </w:r>
            <w:r w:rsidR="001724A4">
              <w:rPr>
                <w:color w:val="BF4E14" w:themeColor="accent2" w:themeShade="BF"/>
              </w:rPr>
              <w:t>Decimal Degrees)</w:t>
            </w:r>
            <w:r w:rsidRPr="009B52C7">
              <w:rPr>
                <w:color w:val="BF4E14" w:themeColor="accent2" w:themeShade="BF"/>
              </w:rPr>
              <w:t xml:space="preserve">, </w:t>
            </w:r>
            <w:r w:rsidR="001724A4">
              <w:rPr>
                <w:color w:val="BF4E14" w:themeColor="accent2" w:themeShade="BF"/>
              </w:rPr>
              <w:t xml:space="preserve">&amp; </w:t>
            </w:r>
            <w:r w:rsidRPr="009B52C7">
              <w:rPr>
                <w:color w:val="BF4E14" w:themeColor="accent2" w:themeShade="BF"/>
              </w:rPr>
              <w:t>elevation.</w:t>
            </w:r>
          </w:p>
        </w:tc>
      </w:tr>
      <w:tr w:rsidR="00173254" w14:paraId="36BF93E9" w14:textId="77777777" w:rsidTr="00A03F93">
        <w:tc>
          <w:tcPr>
            <w:tcW w:w="3510" w:type="dxa"/>
          </w:tcPr>
          <w:p w14:paraId="3C634CC6" w14:textId="35BFCE94" w:rsidR="00A03F93" w:rsidRPr="00A03F93" w:rsidRDefault="00A03F93" w:rsidP="00A03F93">
            <w:pPr>
              <w:ind w:left="0"/>
              <w:rPr>
                <w:b/>
                <w:bCs/>
              </w:rPr>
            </w:pPr>
            <w:r w:rsidRPr="00A03F93">
              <w:rPr>
                <w:b/>
                <w:bCs/>
              </w:rPr>
              <w:t>Aircraft based and operating from this location</w:t>
            </w:r>
            <w:r w:rsidR="006A2147">
              <w:rPr>
                <w:b/>
                <w:bCs/>
              </w:rPr>
              <w:t>:</w:t>
            </w:r>
          </w:p>
          <w:p w14:paraId="2235EAFB" w14:textId="77777777" w:rsidR="00173254" w:rsidRPr="00A03F93" w:rsidRDefault="00173254" w:rsidP="00A03F93">
            <w:pPr>
              <w:pStyle w:val="ListParagraph"/>
              <w:ind w:left="0"/>
              <w:rPr>
                <w:b/>
                <w:bCs/>
              </w:rPr>
            </w:pPr>
          </w:p>
        </w:tc>
        <w:tc>
          <w:tcPr>
            <w:tcW w:w="5030" w:type="dxa"/>
          </w:tcPr>
          <w:p w14:paraId="09846266" w14:textId="27FB97E2" w:rsidR="00173254" w:rsidRPr="009B52C7" w:rsidRDefault="007B3BEE" w:rsidP="0017147F">
            <w:pPr>
              <w:pStyle w:val="ListParagraph"/>
              <w:ind w:left="0"/>
              <w:rPr>
                <w:color w:val="BF4E14" w:themeColor="accent2" w:themeShade="BF"/>
              </w:rPr>
            </w:pPr>
            <w:r w:rsidRPr="009B52C7">
              <w:rPr>
                <w:color w:val="BF4E14" w:themeColor="accent2" w:themeShade="BF"/>
              </w:rPr>
              <w:t>Make/Model/Ownership</w:t>
            </w:r>
          </w:p>
        </w:tc>
      </w:tr>
      <w:tr w:rsidR="00A03F93" w14:paraId="391EFA6B" w14:textId="77777777" w:rsidTr="00A03F93">
        <w:tc>
          <w:tcPr>
            <w:tcW w:w="3510" w:type="dxa"/>
          </w:tcPr>
          <w:p w14:paraId="25F299EE" w14:textId="79FE8BE5" w:rsidR="00A03F93" w:rsidRPr="00A03F93" w:rsidRDefault="00A03F93" w:rsidP="00A03F93">
            <w:pPr>
              <w:ind w:left="-15"/>
              <w:rPr>
                <w:b/>
                <w:bCs/>
              </w:rPr>
            </w:pPr>
            <w:r w:rsidRPr="00A03F93">
              <w:rPr>
                <w:b/>
                <w:bCs/>
              </w:rPr>
              <w:t>Types of flight activities</w:t>
            </w:r>
            <w:r w:rsidR="007B3BEE">
              <w:rPr>
                <w:b/>
                <w:bCs/>
              </w:rPr>
              <w:t>:</w:t>
            </w:r>
          </w:p>
        </w:tc>
        <w:tc>
          <w:tcPr>
            <w:tcW w:w="5030" w:type="dxa"/>
          </w:tcPr>
          <w:p w14:paraId="67080119" w14:textId="47488BA7" w:rsidR="00A03F93" w:rsidRPr="009B52C7" w:rsidRDefault="00806DFF" w:rsidP="0017147F">
            <w:pPr>
              <w:pStyle w:val="ListParagraph"/>
              <w:ind w:left="0"/>
              <w:rPr>
                <w:color w:val="BF4E14" w:themeColor="accent2" w:themeShade="BF"/>
              </w:rPr>
            </w:pPr>
            <w:r w:rsidRPr="009B52C7">
              <w:rPr>
                <w:color w:val="BF4E14" w:themeColor="accent2" w:themeShade="BF"/>
              </w:rPr>
              <w:t>Recreational use, professional use, commercial use</w:t>
            </w:r>
          </w:p>
        </w:tc>
      </w:tr>
    </w:tbl>
    <w:p w14:paraId="71E58BE0" w14:textId="77777777" w:rsidR="0017147F" w:rsidRDefault="0017147F" w:rsidP="0017147F">
      <w:pPr>
        <w:pStyle w:val="ListParagraph"/>
        <w:ind w:left="810"/>
      </w:pPr>
    </w:p>
    <w:p w14:paraId="43055651" w14:textId="6DC9BE3E" w:rsidR="00DC4226" w:rsidRDefault="00575746" w:rsidP="00575746">
      <w:pPr>
        <w:pStyle w:val="ListParagraph"/>
        <w:ind w:left="450"/>
      </w:pPr>
      <w:r w:rsidRPr="00575746">
        <w:t>See appendix</w:t>
      </w:r>
      <w:r w:rsidRPr="00B65093">
        <w:t xml:space="preserve"> </w:t>
      </w:r>
      <w:r w:rsidR="00B65093" w:rsidRPr="00B65093">
        <w:t>C</w:t>
      </w:r>
      <w:r w:rsidRPr="00B65093">
        <w:t xml:space="preserve"> </w:t>
      </w:r>
      <w:r w:rsidRPr="00575746">
        <w:t xml:space="preserve">for </w:t>
      </w:r>
      <w:r w:rsidR="000B7B12">
        <w:t>Facility</w:t>
      </w:r>
      <w:r w:rsidR="00814192">
        <w:t xml:space="preserve"> &amp; Airport Diagrams/Maps </w:t>
      </w:r>
      <w:r w:rsidRPr="00575746">
        <w:t>showing the airport’s layout, including runways, hangars, terminals, and support buildings.</w:t>
      </w:r>
    </w:p>
    <w:p w14:paraId="14C4F5E8" w14:textId="631A7EF9" w:rsidR="00C428B7" w:rsidRDefault="00C428B7">
      <w:pPr>
        <w:ind w:left="0"/>
      </w:pPr>
      <w:r>
        <w:br w:type="page"/>
      </w:r>
    </w:p>
    <w:p w14:paraId="0D56873E" w14:textId="224C620A" w:rsidR="0056668F" w:rsidRPr="0056668F" w:rsidRDefault="00D43C97" w:rsidP="0055236A">
      <w:pPr>
        <w:pStyle w:val="Heading1"/>
      </w:pPr>
      <w:bookmarkStart w:id="4" w:name="_Toc216434341"/>
      <w:r>
        <w:lastRenderedPageBreak/>
        <w:t>Roles and Responsibilities</w:t>
      </w:r>
      <w:bookmarkEnd w:id="4"/>
    </w:p>
    <w:p w14:paraId="3D37AB5F" w14:textId="77777777" w:rsidR="00BF7B21" w:rsidRDefault="00BF7B21" w:rsidP="00BF7B21">
      <w:pPr>
        <w:pStyle w:val="ListParagraph"/>
        <w:numPr>
          <w:ilvl w:val="0"/>
          <w:numId w:val="2"/>
        </w:numPr>
        <w:rPr>
          <w:color w:val="000000" w:themeColor="text1"/>
        </w:rPr>
      </w:pPr>
      <w:r>
        <w:rPr>
          <w:color w:val="000000" w:themeColor="text1"/>
          <w:u w:val="single"/>
        </w:rPr>
        <w:t xml:space="preserve">Responsible </w:t>
      </w:r>
      <w:r w:rsidRPr="00BA5E1C">
        <w:rPr>
          <w:color w:val="000000" w:themeColor="text1"/>
          <w:u w:val="single"/>
        </w:rPr>
        <w:t>Security Organization</w:t>
      </w:r>
      <w:r w:rsidRPr="00BA5E1C">
        <w:rPr>
          <w:color w:val="000000" w:themeColor="text1"/>
        </w:rPr>
        <w:t>:</w:t>
      </w:r>
      <w:r w:rsidRPr="00D42ECB">
        <w:rPr>
          <w:color w:val="000000" w:themeColor="text1"/>
        </w:rPr>
        <w:t xml:space="preserve"> The</w:t>
      </w:r>
      <w:r>
        <w:rPr>
          <w:color w:val="000000" w:themeColor="text1"/>
        </w:rPr>
        <w:t xml:space="preserve"> </w:t>
      </w:r>
      <w:r w:rsidRPr="00E340A4">
        <w:rPr>
          <w:color w:val="BF4E14" w:themeColor="accent2" w:themeShade="BF"/>
        </w:rPr>
        <w:t xml:space="preserve">[government agency or internal agency component] </w:t>
      </w:r>
      <w:r>
        <w:rPr>
          <w:color w:val="000000" w:themeColor="text1"/>
        </w:rPr>
        <w:t>is responsible for physical security at</w:t>
      </w:r>
      <w:r w:rsidRPr="00E340A4">
        <w:rPr>
          <w:color w:val="BF4E14" w:themeColor="accent2" w:themeShade="BF"/>
        </w:rPr>
        <w:t xml:space="preserve"> [agency/facility name]. </w:t>
      </w:r>
    </w:p>
    <w:p w14:paraId="1A1F48C7" w14:textId="77777777" w:rsidR="00BF7B21" w:rsidRPr="00BF7B21" w:rsidRDefault="00BF7B21" w:rsidP="00BF7B21">
      <w:pPr>
        <w:pStyle w:val="ListParagraph"/>
        <w:rPr>
          <w:color w:val="E97132" w:themeColor="accent2"/>
        </w:rPr>
      </w:pPr>
    </w:p>
    <w:p w14:paraId="61C86037" w14:textId="1714F59D" w:rsidR="00EE78A0" w:rsidRPr="00E340A4" w:rsidRDefault="00D64B73" w:rsidP="00BF7B21">
      <w:pPr>
        <w:pStyle w:val="ListParagraph"/>
        <w:numPr>
          <w:ilvl w:val="0"/>
          <w:numId w:val="2"/>
        </w:numPr>
        <w:rPr>
          <w:color w:val="BF4E14" w:themeColor="accent2" w:themeShade="BF"/>
        </w:rPr>
      </w:pPr>
      <w:r>
        <w:t xml:space="preserve">Roles and Responsibilities for </w:t>
      </w:r>
      <w:r w:rsidR="002C2FFA">
        <w:t xml:space="preserve">key </w:t>
      </w:r>
      <w:r>
        <w:t xml:space="preserve">personnel involved in </w:t>
      </w:r>
      <w:r w:rsidR="0037022D">
        <w:t>specific security functions</w:t>
      </w:r>
      <w:r>
        <w:t xml:space="preserve"> are listed below. </w:t>
      </w:r>
      <w:r w:rsidR="00EE78A0">
        <w:t xml:space="preserve"> </w:t>
      </w:r>
      <w:r w:rsidR="00EE78A0" w:rsidRPr="00E340A4">
        <w:rPr>
          <w:color w:val="BF4E14" w:themeColor="accent2" w:themeShade="BF"/>
        </w:rPr>
        <w:t>List key position(s) with responsibility to execute this plan. (e.g. Airport security, Agency Aviation Manager, Security Coordinator, Pilots, or Other as designated)</w:t>
      </w:r>
    </w:p>
    <w:p w14:paraId="5F2015CA" w14:textId="77777777" w:rsidR="00EE78A0" w:rsidRPr="00E340A4" w:rsidRDefault="00EE78A0" w:rsidP="00EE78A0">
      <w:pPr>
        <w:pStyle w:val="ListParagraph"/>
        <w:rPr>
          <w:color w:val="BF4E14" w:themeColor="accent2" w:themeShade="BF"/>
        </w:rPr>
      </w:pPr>
      <w:r w:rsidRPr="00E340A4">
        <w:rPr>
          <w:color w:val="BF4E14" w:themeColor="accent2" w:themeShade="BF"/>
        </w:rPr>
        <w:t>(At a minimum, address who will fulfill the following duties)</w:t>
      </w:r>
    </w:p>
    <w:p w14:paraId="0D677683" w14:textId="77777777" w:rsidR="00EE78A0" w:rsidRPr="00FF6695" w:rsidRDefault="00EE78A0" w:rsidP="00EE78A0">
      <w:pPr>
        <w:pStyle w:val="ListParagraph"/>
        <w:numPr>
          <w:ilvl w:val="3"/>
          <w:numId w:val="2"/>
        </w:numPr>
        <w:tabs>
          <w:tab w:val="clear" w:pos="2880"/>
          <w:tab w:val="num" w:pos="3870"/>
        </w:tabs>
        <w:ind w:left="1800"/>
      </w:pPr>
      <w:r w:rsidRPr="00FF6695">
        <w:t>Daily oversight of security provisions at the aviation facility to ensure compliance with security procedures.</w:t>
      </w:r>
    </w:p>
    <w:p w14:paraId="553A2D38" w14:textId="77777777" w:rsidR="00EE78A0" w:rsidRPr="00FF6695" w:rsidRDefault="00EE78A0" w:rsidP="00EE78A0">
      <w:pPr>
        <w:pStyle w:val="ListParagraph"/>
        <w:numPr>
          <w:ilvl w:val="3"/>
          <w:numId w:val="2"/>
        </w:numPr>
        <w:tabs>
          <w:tab w:val="clear" w:pos="2880"/>
          <w:tab w:val="num" w:pos="3870"/>
        </w:tabs>
        <w:ind w:left="1800"/>
      </w:pPr>
      <w:r w:rsidRPr="00FF6695">
        <w:t>Aircraft Security</w:t>
      </w:r>
    </w:p>
    <w:p w14:paraId="33E5AEF0" w14:textId="77777777" w:rsidR="00EE78A0" w:rsidRPr="00FF6695" w:rsidRDefault="00EE78A0" w:rsidP="00EE78A0">
      <w:pPr>
        <w:pStyle w:val="ListParagraph"/>
        <w:numPr>
          <w:ilvl w:val="3"/>
          <w:numId w:val="2"/>
        </w:numPr>
        <w:tabs>
          <w:tab w:val="clear" w:pos="2880"/>
          <w:tab w:val="num" w:pos="3870"/>
        </w:tabs>
        <w:ind w:left="1800"/>
      </w:pPr>
      <w:r w:rsidRPr="00FF6695">
        <w:t>Maintaining and updating this plan</w:t>
      </w:r>
    </w:p>
    <w:p w14:paraId="0D74EEC1" w14:textId="77777777" w:rsidR="00EE78A0" w:rsidRPr="00FF6695" w:rsidRDefault="00EE78A0" w:rsidP="00EE78A0">
      <w:pPr>
        <w:pStyle w:val="ListParagraph"/>
        <w:numPr>
          <w:ilvl w:val="3"/>
          <w:numId w:val="2"/>
        </w:numPr>
        <w:tabs>
          <w:tab w:val="clear" w:pos="2880"/>
          <w:tab w:val="num" w:pos="3870"/>
        </w:tabs>
        <w:ind w:left="1800"/>
      </w:pPr>
      <w:r w:rsidRPr="00FF6695">
        <w:t>Dissemination of all correspondence or other communications with airport tenants and others on security related matters.</w:t>
      </w:r>
    </w:p>
    <w:p w14:paraId="59F8131D" w14:textId="77777777" w:rsidR="00EE78A0" w:rsidRPr="00FF6695" w:rsidRDefault="00EE78A0" w:rsidP="00EE78A0">
      <w:pPr>
        <w:pStyle w:val="ListParagraph"/>
        <w:numPr>
          <w:ilvl w:val="3"/>
          <w:numId w:val="2"/>
        </w:numPr>
        <w:tabs>
          <w:tab w:val="clear" w:pos="2880"/>
          <w:tab w:val="num" w:pos="3870"/>
        </w:tabs>
        <w:ind w:left="1800"/>
      </w:pPr>
      <w:r w:rsidRPr="00FF6695">
        <w:t>Maintaining a list of individuals with aviation facility access</w:t>
      </w:r>
    </w:p>
    <w:p w14:paraId="1D0237CC" w14:textId="77777777" w:rsidR="00EE78A0" w:rsidRPr="00FF6695" w:rsidRDefault="00EE78A0" w:rsidP="00EE78A0">
      <w:pPr>
        <w:pStyle w:val="ListParagraph"/>
        <w:numPr>
          <w:ilvl w:val="3"/>
          <w:numId w:val="2"/>
        </w:numPr>
        <w:tabs>
          <w:tab w:val="clear" w:pos="2880"/>
          <w:tab w:val="num" w:pos="3870"/>
        </w:tabs>
        <w:ind w:left="1800"/>
      </w:pPr>
      <w:r w:rsidRPr="00FF6695">
        <w:t>Maintaining documentation of all training provided in accordance with Agency Policy</w:t>
      </w:r>
    </w:p>
    <w:p w14:paraId="7923550A" w14:textId="77777777" w:rsidR="00EE78A0" w:rsidRPr="00FF6695" w:rsidRDefault="00EE78A0" w:rsidP="00EE78A0">
      <w:pPr>
        <w:pStyle w:val="ListParagraph"/>
        <w:numPr>
          <w:ilvl w:val="3"/>
          <w:numId w:val="2"/>
        </w:numPr>
        <w:tabs>
          <w:tab w:val="clear" w:pos="2880"/>
          <w:tab w:val="num" w:pos="3870"/>
        </w:tabs>
        <w:ind w:left="1800"/>
      </w:pPr>
      <w:r w:rsidRPr="00FF6695">
        <w:t>Liaise with TSA, law enforcement, and tenants as applicable.</w:t>
      </w:r>
    </w:p>
    <w:p w14:paraId="5B8248DB" w14:textId="77777777" w:rsidR="00EE78A0" w:rsidRPr="00FF6695" w:rsidRDefault="00EE78A0" w:rsidP="00EE78A0">
      <w:pPr>
        <w:pStyle w:val="ListParagraph"/>
        <w:numPr>
          <w:ilvl w:val="3"/>
          <w:numId w:val="2"/>
        </w:numPr>
        <w:tabs>
          <w:tab w:val="clear" w:pos="2880"/>
          <w:tab w:val="num" w:pos="3870"/>
        </w:tabs>
        <w:ind w:left="1800"/>
      </w:pPr>
      <w:r w:rsidRPr="00FF6695">
        <w:t>Other duties…</w:t>
      </w:r>
    </w:p>
    <w:p w14:paraId="72E8A329" w14:textId="77777777" w:rsidR="00EE78A0" w:rsidRDefault="00EE78A0" w:rsidP="00EE78A0">
      <w:pPr>
        <w:pStyle w:val="ListParagraph"/>
      </w:pPr>
    </w:p>
    <w:tbl>
      <w:tblPr>
        <w:tblStyle w:val="TableGrid"/>
        <w:tblW w:w="89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2997"/>
        <w:gridCol w:w="2997"/>
      </w:tblGrid>
      <w:tr w:rsidR="00CF11DA" w14:paraId="799A05EA" w14:textId="77777777" w:rsidTr="00A16A99">
        <w:tc>
          <w:tcPr>
            <w:tcW w:w="2996" w:type="dxa"/>
          </w:tcPr>
          <w:p w14:paraId="4E496622" w14:textId="77777777" w:rsidR="00CF11DA" w:rsidRDefault="009D4B1F" w:rsidP="00A944A5">
            <w:pPr>
              <w:pStyle w:val="ListParagraph"/>
              <w:ind w:left="0"/>
            </w:pPr>
            <w:r>
              <w:t>Name:</w:t>
            </w:r>
          </w:p>
          <w:p w14:paraId="430ECADF" w14:textId="0A057F9F" w:rsidR="009D4B1F" w:rsidRDefault="009D4B1F" w:rsidP="00A944A5">
            <w:pPr>
              <w:pStyle w:val="ListParagraph"/>
              <w:ind w:left="0"/>
            </w:pPr>
          </w:p>
        </w:tc>
        <w:tc>
          <w:tcPr>
            <w:tcW w:w="2997" w:type="dxa"/>
          </w:tcPr>
          <w:p w14:paraId="298993BF" w14:textId="0E9466A4" w:rsidR="00CF11DA" w:rsidRDefault="009D4B1F" w:rsidP="00A944A5">
            <w:pPr>
              <w:pStyle w:val="ListParagraph"/>
              <w:ind w:left="0"/>
            </w:pPr>
            <w:r>
              <w:t>Title:</w:t>
            </w:r>
          </w:p>
        </w:tc>
        <w:tc>
          <w:tcPr>
            <w:tcW w:w="2997" w:type="dxa"/>
          </w:tcPr>
          <w:p w14:paraId="1DF5CBD9" w14:textId="2DF6F66A" w:rsidR="00CF11DA" w:rsidRDefault="009D4B1F" w:rsidP="00A944A5">
            <w:pPr>
              <w:pStyle w:val="ListParagraph"/>
              <w:ind w:left="0"/>
            </w:pPr>
            <w:r>
              <w:t>Phone #:</w:t>
            </w:r>
          </w:p>
        </w:tc>
      </w:tr>
      <w:tr w:rsidR="00E1334B" w14:paraId="4DB2760A" w14:textId="77777777" w:rsidTr="00A16A99">
        <w:tc>
          <w:tcPr>
            <w:tcW w:w="8990" w:type="dxa"/>
            <w:gridSpan w:val="3"/>
          </w:tcPr>
          <w:p w14:paraId="0CA5BF8F" w14:textId="2FDEDDF4" w:rsidR="00E1334B" w:rsidRDefault="009D4B1F" w:rsidP="00A944A5">
            <w:pPr>
              <w:pStyle w:val="ListParagraph"/>
              <w:ind w:left="0"/>
            </w:pPr>
            <w:r>
              <w:t>Responsibilities:</w:t>
            </w:r>
            <w:r>
              <w:br/>
            </w:r>
          </w:p>
        </w:tc>
      </w:tr>
      <w:tr w:rsidR="00A16A99" w14:paraId="3B18FAA4" w14:textId="77777777" w:rsidTr="00A16A99">
        <w:tc>
          <w:tcPr>
            <w:tcW w:w="2996" w:type="dxa"/>
          </w:tcPr>
          <w:p w14:paraId="5CDDD60E" w14:textId="77777777" w:rsidR="00A16A99" w:rsidRDefault="00A16A99" w:rsidP="00A16A99">
            <w:pPr>
              <w:pStyle w:val="ListParagraph"/>
              <w:ind w:left="0"/>
            </w:pPr>
            <w:r>
              <w:t>Name:</w:t>
            </w:r>
          </w:p>
          <w:p w14:paraId="0E45045D" w14:textId="77777777" w:rsidR="00A16A99" w:rsidRDefault="00A16A99" w:rsidP="00A16A99">
            <w:pPr>
              <w:pStyle w:val="ListParagraph"/>
              <w:ind w:left="0"/>
            </w:pPr>
          </w:p>
        </w:tc>
        <w:tc>
          <w:tcPr>
            <w:tcW w:w="2997" w:type="dxa"/>
          </w:tcPr>
          <w:p w14:paraId="08C522CE" w14:textId="4569B199" w:rsidR="00A16A99" w:rsidRDefault="00A16A99" w:rsidP="00A16A99">
            <w:pPr>
              <w:pStyle w:val="ListParagraph"/>
              <w:ind w:left="0"/>
            </w:pPr>
            <w:r>
              <w:t>Title:</w:t>
            </w:r>
          </w:p>
        </w:tc>
        <w:tc>
          <w:tcPr>
            <w:tcW w:w="2997" w:type="dxa"/>
          </w:tcPr>
          <w:p w14:paraId="0DD4E319" w14:textId="5FBC28F8" w:rsidR="00A16A99" w:rsidRDefault="00A16A99" w:rsidP="00A16A99">
            <w:pPr>
              <w:pStyle w:val="ListParagraph"/>
              <w:ind w:left="0"/>
            </w:pPr>
            <w:r>
              <w:t>Phone #:</w:t>
            </w:r>
          </w:p>
        </w:tc>
      </w:tr>
      <w:tr w:rsidR="00A16A99" w14:paraId="71267235" w14:textId="77777777" w:rsidTr="00A16A99">
        <w:tc>
          <w:tcPr>
            <w:tcW w:w="2996" w:type="dxa"/>
          </w:tcPr>
          <w:p w14:paraId="7486E5A4" w14:textId="5994C482" w:rsidR="00A16A99" w:rsidRDefault="00A16A99" w:rsidP="00A16A99">
            <w:pPr>
              <w:pStyle w:val="ListParagraph"/>
              <w:ind w:left="0"/>
            </w:pPr>
            <w:r>
              <w:t>Responsibilities:</w:t>
            </w:r>
            <w:r>
              <w:br/>
            </w:r>
          </w:p>
        </w:tc>
        <w:tc>
          <w:tcPr>
            <w:tcW w:w="2997" w:type="dxa"/>
          </w:tcPr>
          <w:p w14:paraId="7624CB4C" w14:textId="77777777" w:rsidR="00A16A99" w:rsidRDefault="00A16A99" w:rsidP="00A16A99">
            <w:pPr>
              <w:pStyle w:val="ListParagraph"/>
              <w:ind w:left="0"/>
            </w:pPr>
          </w:p>
        </w:tc>
        <w:tc>
          <w:tcPr>
            <w:tcW w:w="2997" w:type="dxa"/>
          </w:tcPr>
          <w:p w14:paraId="7C981339" w14:textId="77777777" w:rsidR="00A16A99" w:rsidRDefault="00A16A99" w:rsidP="00A16A99">
            <w:pPr>
              <w:pStyle w:val="ListParagraph"/>
              <w:ind w:left="0"/>
            </w:pPr>
          </w:p>
        </w:tc>
      </w:tr>
      <w:tr w:rsidR="009D4B1F" w14:paraId="65D8BFD6" w14:textId="77777777" w:rsidTr="00A16A99">
        <w:tc>
          <w:tcPr>
            <w:tcW w:w="2996" w:type="dxa"/>
          </w:tcPr>
          <w:p w14:paraId="11491EAA" w14:textId="77777777" w:rsidR="009D4B1F" w:rsidRDefault="009D4B1F" w:rsidP="009D4B1F">
            <w:pPr>
              <w:pStyle w:val="ListParagraph"/>
              <w:ind w:left="0"/>
            </w:pPr>
            <w:r>
              <w:t>Name:</w:t>
            </w:r>
          </w:p>
          <w:p w14:paraId="52673419" w14:textId="77777777" w:rsidR="009D4B1F" w:rsidRDefault="009D4B1F" w:rsidP="009D4B1F">
            <w:pPr>
              <w:pStyle w:val="ListParagraph"/>
              <w:ind w:left="0"/>
            </w:pPr>
          </w:p>
        </w:tc>
        <w:tc>
          <w:tcPr>
            <w:tcW w:w="2997" w:type="dxa"/>
          </w:tcPr>
          <w:p w14:paraId="5C469472" w14:textId="3D2A0D2A" w:rsidR="009D4B1F" w:rsidRDefault="009D4B1F" w:rsidP="009D4B1F">
            <w:pPr>
              <w:pStyle w:val="ListParagraph"/>
              <w:ind w:left="0"/>
            </w:pPr>
            <w:r>
              <w:t>Title:</w:t>
            </w:r>
          </w:p>
        </w:tc>
        <w:tc>
          <w:tcPr>
            <w:tcW w:w="2997" w:type="dxa"/>
          </w:tcPr>
          <w:p w14:paraId="1AB9D2CD" w14:textId="1147E0F3" w:rsidR="009D4B1F" w:rsidRDefault="009D4B1F" w:rsidP="009D4B1F">
            <w:pPr>
              <w:pStyle w:val="ListParagraph"/>
              <w:ind w:left="0"/>
            </w:pPr>
            <w:r>
              <w:t>Phone #:</w:t>
            </w:r>
          </w:p>
        </w:tc>
      </w:tr>
      <w:tr w:rsidR="009D4B1F" w14:paraId="6244ABCA" w14:textId="77777777" w:rsidTr="00A16A99">
        <w:tc>
          <w:tcPr>
            <w:tcW w:w="8990" w:type="dxa"/>
            <w:gridSpan w:val="3"/>
          </w:tcPr>
          <w:p w14:paraId="3030FC1D" w14:textId="0D8D71D8" w:rsidR="009D4B1F" w:rsidRDefault="009D4B1F" w:rsidP="009D4B1F">
            <w:pPr>
              <w:pStyle w:val="ListParagraph"/>
              <w:ind w:left="0"/>
            </w:pPr>
            <w:r>
              <w:t>Responsibilities:</w:t>
            </w:r>
            <w:r>
              <w:br/>
            </w:r>
          </w:p>
        </w:tc>
      </w:tr>
      <w:tr w:rsidR="00A16A99" w14:paraId="3CBE9B5F" w14:textId="77777777" w:rsidTr="00F64C45">
        <w:tc>
          <w:tcPr>
            <w:tcW w:w="2996" w:type="dxa"/>
          </w:tcPr>
          <w:p w14:paraId="2BCBCE7F" w14:textId="77777777" w:rsidR="00A16A99" w:rsidRDefault="00A16A99" w:rsidP="00F64C45">
            <w:pPr>
              <w:pStyle w:val="ListParagraph"/>
              <w:ind w:left="0"/>
            </w:pPr>
            <w:r>
              <w:t>Name:</w:t>
            </w:r>
          </w:p>
          <w:p w14:paraId="44BDB4FB" w14:textId="77777777" w:rsidR="00A16A99" w:rsidRDefault="00A16A99" w:rsidP="00F64C45">
            <w:pPr>
              <w:pStyle w:val="ListParagraph"/>
              <w:ind w:left="0"/>
            </w:pPr>
          </w:p>
        </w:tc>
        <w:tc>
          <w:tcPr>
            <w:tcW w:w="2997" w:type="dxa"/>
          </w:tcPr>
          <w:p w14:paraId="3CD4C8AA" w14:textId="77777777" w:rsidR="00A16A99" w:rsidRDefault="00A16A99" w:rsidP="00F64C45">
            <w:pPr>
              <w:pStyle w:val="ListParagraph"/>
              <w:ind w:left="0"/>
            </w:pPr>
            <w:r>
              <w:t>Title:</w:t>
            </w:r>
          </w:p>
        </w:tc>
        <w:tc>
          <w:tcPr>
            <w:tcW w:w="2997" w:type="dxa"/>
          </w:tcPr>
          <w:p w14:paraId="4A230689" w14:textId="77777777" w:rsidR="00A16A99" w:rsidRDefault="00A16A99" w:rsidP="00F64C45">
            <w:pPr>
              <w:pStyle w:val="ListParagraph"/>
              <w:ind w:left="0"/>
            </w:pPr>
            <w:r>
              <w:t>Phone #:</w:t>
            </w:r>
          </w:p>
        </w:tc>
      </w:tr>
      <w:tr w:rsidR="00A16A99" w14:paraId="0A0C6B32" w14:textId="77777777" w:rsidTr="00F64C45">
        <w:tc>
          <w:tcPr>
            <w:tcW w:w="8990" w:type="dxa"/>
            <w:gridSpan w:val="3"/>
          </w:tcPr>
          <w:p w14:paraId="775B7109" w14:textId="77777777" w:rsidR="00A16A99" w:rsidRDefault="00A16A99" w:rsidP="00F64C45">
            <w:pPr>
              <w:pStyle w:val="ListParagraph"/>
              <w:ind w:left="0"/>
            </w:pPr>
            <w:r>
              <w:t>Responsibilities:</w:t>
            </w:r>
            <w:r>
              <w:br/>
            </w:r>
          </w:p>
        </w:tc>
      </w:tr>
      <w:tr w:rsidR="00A16A99" w14:paraId="57D06CCB" w14:textId="77777777" w:rsidTr="00F64C45">
        <w:tc>
          <w:tcPr>
            <w:tcW w:w="2996" w:type="dxa"/>
          </w:tcPr>
          <w:p w14:paraId="7A2F34B8" w14:textId="77777777" w:rsidR="00A16A99" w:rsidRDefault="00A16A99" w:rsidP="00F64C45">
            <w:pPr>
              <w:pStyle w:val="ListParagraph"/>
              <w:ind w:left="0"/>
            </w:pPr>
            <w:r>
              <w:t>Name:</w:t>
            </w:r>
          </w:p>
          <w:p w14:paraId="000661C5" w14:textId="77777777" w:rsidR="00A16A99" w:rsidRDefault="00A16A99" w:rsidP="00F64C45">
            <w:pPr>
              <w:pStyle w:val="ListParagraph"/>
              <w:ind w:left="0"/>
            </w:pPr>
          </w:p>
        </w:tc>
        <w:tc>
          <w:tcPr>
            <w:tcW w:w="2997" w:type="dxa"/>
          </w:tcPr>
          <w:p w14:paraId="0FE17DD7" w14:textId="77777777" w:rsidR="00A16A99" w:rsidRDefault="00A16A99" w:rsidP="00F64C45">
            <w:pPr>
              <w:pStyle w:val="ListParagraph"/>
              <w:ind w:left="0"/>
            </w:pPr>
            <w:r>
              <w:t>Title:</w:t>
            </w:r>
          </w:p>
        </w:tc>
        <w:tc>
          <w:tcPr>
            <w:tcW w:w="2997" w:type="dxa"/>
          </w:tcPr>
          <w:p w14:paraId="58A54838" w14:textId="77777777" w:rsidR="00A16A99" w:rsidRDefault="00A16A99" w:rsidP="00F64C45">
            <w:pPr>
              <w:pStyle w:val="ListParagraph"/>
              <w:ind w:left="0"/>
            </w:pPr>
            <w:r>
              <w:t>Phone #:</w:t>
            </w:r>
          </w:p>
        </w:tc>
      </w:tr>
      <w:tr w:rsidR="00A16A99" w14:paraId="4FBBC3A9" w14:textId="77777777" w:rsidTr="00F64C45">
        <w:tc>
          <w:tcPr>
            <w:tcW w:w="8990" w:type="dxa"/>
            <w:gridSpan w:val="3"/>
          </w:tcPr>
          <w:p w14:paraId="71EA9750" w14:textId="77777777" w:rsidR="00A16A99" w:rsidRDefault="00A16A99" w:rsidP="00F64C45">
            <w:pPr>
              <w:pStyle w:val="ListParagraph"/>
              <w:ind w:left="0"/>
            </w:pPr>
            <w:r>
              <w:t>Responsibilities:</w:t>
            </w:r>
            <w:r>
              <w:br/>
            </w:r>
          </w:p>
        </w:tc>
      </w:tr>
    </w:tbl>
    <w:p w14:paraId="55CBB9C9" w14:textId="1351C704" w:rsidR="002848F5" w:rsidRDefault="002848F5">
      <w:pPr>
        <w:ind w:left="0"/>
        <w:rPr>
          <w:color w:val="000000" w:themeColor="text1"/>
          <w:u w:val="single"/>
        </w:rPr>
      </w:pPr>
      <w:r>
        <w:rPr>
          <w:color w:val="000000" w:themeColor="text1"/>
          <w:u w:val="single"/>
        </w:rPr>
        <w:br w:type="page"/>
      </w:r>
    </w:p>
    <w:p w14:paraId="52E1A569" w14:textId="699B4D6E" w:rsidR="0056668F" w:rsidRPr="0056668F" w:rsidRDefault="006345AD" w:rsidP="003664D0">
      <w:pPr>
        <w:pStyle w:val="Heading1"/>
      </w:pPr>
      <w:bookmarkStart w:id="5" w:name="_Toc216434342"/>
      <w:r>
        <w:lastRenderedPageBreak/>
        <w:t xml:space="preserve">Aviation Facility </w:t>
      </w:r>
      <w:r w:rsidR="0056668F" w:rsidRPr="0056668F">
        <w:t>Risk Assessment</w:t>
      </w:r>
      <w:r w:rsidR="00096304">
        <w:t>s</w:t>
      </w:r>
      <w:bookmarkEnd w:id="5"/>
    </w:p>
    <w:p w14:paraId="31CB4C8A" w14:textId="5A7DBFFC" w:rsidR="00862AD2" w:rsidRPr="00862AD2" w:rsidRDefault="003366F3" w:rsidP="00F90E90">
      <w:pPr>
        <w:pStyle w:val="ListParagraph"/>
        <w:numPr>
          <w:ilvl w:val="0"/>
          <w:numId w:val="3"/>
        </w:numPr>
        <w:contextualSpacing w:val="0"/>
      </w:pPr>
      <w:r>
        <w:t xml:space="preserve">The </w:t>
      </w:r>
      <w:r w:rsidR="00862AD2" w:rsidRPr="00862AD2">
        <w:t>Facility Security Level (FSL) determination, using</w:t>
      </w:r>
      <w:r w:rsidR="000874EA">
        <w:t xml:space="preserve"> the</w:t>
      </w:r>
      <w:r w:rsidR="00862AD2" w:rsidRPr="00862AD2">
        <w:t xml:space="preserve"> ISC matrix</w:t>
      </w:r>
      <w:r>
        <w:t xml:space="preserve"> is </w:t>
      </w:r>
      <w:r w:rsidR="00DF119E" w:rsidRPr="00E340A4">
        <w:rPr>
          <w:color w:val="BF4E14" w:themeColor="accent2" w:themeShade="BF"/>
        </w:rPr>
        <w:t>[FSL value</w:t>
      </w:r>
      <w:r w:rsidR="002F179D" w:rsidRPr="00E340A4">
        <w:rPr>
          <w:color w:val="BF4E14" w:themeColor="accent2" w:themeShade="BF"/>
        </w:rPr>
        <w:t xml:space="preserve"> 1-5</w:t>
      </w:r>
      <w:r w:rsidR="00330971" w:rsidRPr="00E340A4">
        <w:rPr>
          <w:color w:val="BF4E14" w:themeColor="accent2" w:themeShade="BF"/>
        </w:rPr>
        <w:t>]</w:t>
      </w:r>
      <w:r w:rsidR="00DF119E" w:rsidRPr="002F179D">
        <w:t xml:space="preserve"> </w:t>
      </w:r>
      <w:r w:rsidR="00595A08" w:rsidRPr="000874EA">
        <w:t xml:space="preserve">for </w:t>
      </w:r>
      <w:r w:rsidR="00595A08" w:rsidRPr="00E340A4">
        <w:rPr>
          <w:color w:val="BF4E14" w:themeColor="accent2" w:themeShade="BF"/>
        </w:rPr>
        <w:t>[</w:t>
      </w:r>
      <w:r w:rsidR="00195468" w:rsidRPr="00E340A4">
        <w:rPr>
          <w:color w:val="BF4E14" w:themeColor="accent2" w:themeShade="BF"/>
        </w:rPr>
        <w:t xml:space="preserve">Name of </w:t>
      </w:r>
      <w:r w:rsidR="00330971" w:rsidRPr="00E340A4">
        <w:rPr>
          <w:color w:val="BF4E14" w:themeColor="accent2" w:themeShade="BF"/>
        </w:rPr>
        <w:t>A</w:t>
      </w:r>
      <w:r w:rsidR="00195468" w:rsidRPr="00E340A4">
        <w:rPr>
          <w:color w:val="BF4E14" w:themeColor="accent2" w:themeShade="BF"/>
        </w:rPr>
        <w:t xml:space="preserve">viation </w:t>
      </w:r>
      <w:r w:rsidR="007376C3">
        <w:rPr>
          <w:color w:val="BF4E14" w:themeColor="accent2" w:themeShade="BF"/>
        </w:rPr>
        <w:t>Facility</w:t>
      </w:r>
      <w:r w:rsidR="00195468" w:rsidRPr="00E340A4">
        <w:rPr>
          <w:color w:val="BF4E14" w:themeColor="accent2" w:themeShade="BF"/>
        </w:rPr>
        <w:t>]</w:t>
      </w:r>
      <w:r w:rsidR="00625D29" w:rsidRPr="00E340A4">
        <w:rPr>
          <w:color w:val="BF4E14" w:themeColor="accent2" w:themeShade="BF"/>
        </w:rPr>
        <w:t xml:space="preserve">. </w:t>
      </w:r>
      <w:r w:rsidR="009D67E5" w:rsidRPr="009D67E5">
        <w:t>The completed</w:t>
      </w:r>
      <w:r w:rsidR="0040719C">
        <w:t xml:space="preserve"> </w:t>
      </w:r>
      <w:r w:rsidR="005616CD">
        <w:t xml:space="preserve">FSL Determination </w:t>
      </w:r>
      <w:r w:rsidR="00F62648">
        <w:t xml:space="preserve">Matrix </w:t>
      </w:r>
      <w:r w:rsidR="00F62648" w:rsidRPr="009D67E5">
        <w:t>is</w:t>
      </w:r>
      <w:r w:rsidR="009D67E5" w:rsidRPr="009D67E5">
        <w:t xml:space="preserve"> attached as Appendix </w:t>
      </w:r>
      <w:r w:rsidR="00625D29" w:rsidRPr="00625D29">
        <w:t>D</w:t>
      </w:r>
      <w:r w:rsidR="009D67E5" w:rsidRPr="002F179D">
        <w:rPr>
          <w:color w:val="E97132" w:themeColor="accent2"/>
        </w:rPr>
        <w:t xml:space="preserve"> </w:t>
      </w:r>
      <w:r w:rsidR="009D67E5" w:rsidRPr="009D67E5">
        <w:t>(see appendices).</w:t>
      </w:r>
      <w:r w:rsidR="0027168C">
        <w:t xml:space="preserve"> (444.DM1)</w:t>
      </w:r>
    </w:p>
    <w:p w14:paraId="0617762E" w14:textId="731CEF45" w:rsidR="00B116E7" w:rsidRDefault="00F42E3B" w:rsidP="00893E95">
      <w:pPr>
        <w:pStyle w:val="ListParagraph"/>
        <w:numPr>
          <w:ilvl w:val="0"/>
          <w:numId w:val="3"/>
        </w:numPr>
      </w:pPr>
      <w:r>
        <w:t xml:space="preserve">An </w:t>
      </w:r>
      <w:r w:rsidR="00DF406E">
        <w:t>Aviation</w:t>
      </w:r>
      <w:r w:rsidR="00EB714A">
        <w:t xml:space="preserve"> Facility Security </w:t>
      </w:r>
      <w:r w:rsidR="006810E0">
        <w:t>A</w:t>
      </w:r>
      <w:r w:rsidR="00EB714A">
        <w:t>ssessment</w:t>
      </w:r>
      <w:r>
        <w:t xml:space="preserve"> has been completed for </w:t>
      </w:r>
      <w:r w:rsidRPr="00E340A4">
        <w:rPr>
          <w:color w:val="BF4E14" w:themeColor="accent2" w:themeShade="BF"/>
        </w:rPr>
        <w:t xml:space="preserve">[Name of Aviation </w:t>
      </w:r>
      <w:r w:rsidR="00AE08E5">
        <w:rPr>
          <w:color w:val="BF4E14" w:themeColor="accent2" w:themeShade="BF"/>
        </w:rPr>
        <w:t>Facility</w:t>
      </w:r>
      <w:r w:rsidRPr="00E340A4">
        <w:rPr>
          <w:color w:val="BF4E14" w:themeColor="accent2" w:themeShade="BF"/>
        </w:rPr>
        <w:t xml:space="preserve">] </w:t>
      </w:r>
      <w:r w:rsidR="002F179D" w:rsidRPr="002F179D">
        <w:t xml:space="preserve">and </w:t>
      </w:r>
      <w:r w:rsidR="00A255E6">
        <w:t xml:space="preserve">is </w:t>
      </w:r>
      <w:r w:rsidR="002F179D" w:rsidRPr="002F179D">
        <w:t>attached as Appendix</w:t>
      </w:r>
      <w:r w:rsidR="00475DF6">
        <w:t xml:space="preserve"> E. </w:t>
      </w:r>
      <w:r w:rsidR="0022184C">
        <w:t xml:space="preserve">It includes: </w:t>
      </w:r>
    </w:p>
    <w:p w14:paraId="565386AB" w14:textId="098241AF" w:rsidR="00DB1D3D" w:rsidRDefault="00241F87" w:rsidP="00893E95">
      <w:pPr>
        <w:pStyle w:val="ListParagraph"/>
        <w:numPr>
          <w:ilvl w:val="1"/>
          <w:numId w:val="3"/>
        </w:numPr>
      </w:pPr>
      <w:r>
        <w:t xml:space="preserve">Critical Assets: </w:t>
      </w:r>
      <w:r w:rsidR="00557270" w:rsidRPr="00557270">
        <w:t>A comprehensive list of assets deemed critical to the security and operational continuity of the aviation facility.</w:t>
      </w:r>
    </w:p>
    <w:p w14:paraId="1E2708CC" w14:textId="086E619D" w:rsidR="005E5F22" w:rsidRDefault="00241F87" w:rsidP="00893E95">
      <w:pPr>
        <w:pStyle w:val="ListParagraph"/>
        <w:numPr>
          <w:ilvl w:val="1"/>
          <w:numId w:val="3"/>
        </w:numPr>
      </w:pPr>
      <w:r>
        <w:t xml:space="preserve">Threats, Vulnerabilities, and Countermeasures: </w:t>
      </w:r>
      <w:r w:rsidR="0022184C">
        <w:t>A s</w:t>
      </w:r>
      <w:r w:rsidR="005E5F22" w:rsidRPr="005E5F22">
        <w:t xml:space="preserve">ummary of key </w:t>
      </w:r>
      <w:r w:rsidR="00CA1024">
        <w:t xml:space="preserve">threats, </w:t>
      </w:r>
      <w:r w:rsidR="005E5F22" w:rsidRPr="005E5F22">
        <w:t>vulnerabilities,</w:t>
      </w:r>
      <w:r w:rsidR="00966D63">
        <w:t xml:space="preserve"> consequences</w:t>
      </w:r>
      <w:r w:rsidR="005E5F22" w:rsidRPr="005E5F22">
        <w:t xml:space="preserve">, </w:t>
      </w:r>
      <w:r w:rsidR="00B06038">
        <w:t>countermeasures</w:t>
      </w:r>
      <w:r w:rsidR="00FA22E8">
        <w:t xml:space="preserve"> </w:t>
      </w:r>
      <w:r w:rsidR="00A26215">
        <w:t>specific to aviation operations</w:t>
      </w:r>
    </w:p>
    <w:p w14:paraId="76EE6B46" w14:textId="71AA32AC" w:rsidR="009C3E05" w:rsidRDefault="00241F87" w:rsidP="00893E95">
      <w:pPr>
        <w:pStyle w:val="ListParagraph"/>
        <w:numPr>
          <w:ilvl w:val="1"/>
          <w:numId w:val="3"/>
        </w:numPr>
      </w:pPr>
      <w:r>
        <w:t xml:space="preserve">Risk Acceptance and Mitigation Commitment: </w:t>
      </w:r>
      <w:r w:rsidR="00A67F13" w:rsidRPr="00A67F13">
        <w:t xml:space="preserve">A documented statement of risk acceptance </w:t>
      </w:r>
      <w:r w:rsidR="002644F3">
        <w:t>and/or</w:t>
      </w:r>
      <w:r w:rsidR="004C6C13">
        <w:t xml:space="preserve"> commitment to </w:t>
      </w:r>
      <w:r w:rsidR="00B436FC">
        <w:t>support further mitigation.</w:t>
      </w:r>
    </w:p>
    <w:p w14:paraId="14810C8B" w14:textId="48230DE4" w:rsidR="00FC5C89" w:rsidRDefault="00FC5C89" w:rsidP="00FC5C89">
      <w:pPr>
        <w:pStyle w:val="Heading1"/>
      </w:pPr>
      <w:bookmarkStart w:id="6" w:name="_Toc216434343"/>
      <w:r>
        <w:t>Security Countermeasures</w:t>
      </w:r>
      <w:bookmarkEnd w:id="6"/>
    </w:p>
    <w:p w14:paraId="4F67F5A5" w14:textId="21085E0D" w:rsidR="007053CB" w:rsidRPr="007053CB" w:rsidRDefault="007A7BEF" w:rsidP="007053CB">
      <w:pPr>
        <w:ind w:left="360"/>
      </w:pPr>
      <w:r w:rsidRPr="007A7BEF">
        <w:t>If an item does not apply, please enter “N/A” to indicate the section was reviewed.</w:t>
      </w:r>
    </w:p>
    <w:p w14:paraId="7CFB328F" w14:textId="2DBD626A" w:rsidR="0056668F" w:rsidRPr="00505956" w:rsidRDefault="0056668F" w:rsidP="00A5257B">
      <w:pPr>
        <w:pStyle w:val="ListParagraph"/>
        <w:numPr>
          <w:ilvl w:val="0"/>
          <w:numId w:val="12"/>
        </w:numPr>
        <w:spacing w:after="0"/>
        <w:rPr>
          <w:u w:val="single"/>
        </w:rPr>
      </w:pPr>
      <w:r w:rsidRPr="00505956">
        <w:rPr>
          <w:u w:val="single"/>
        </w:rPr>
        <w:t>Access Control Measures</w:t>
      </w:r>
    </w:p>
    <w:p w14:paraId="31DF2FCD" w14:textId="38C3686C" w:rsidR="00505956" w:rsidRDefault="00EE7FBE" w:rsidP="00505956">
      <w:pPr>
        <w:ind w:left="810"/>
      </w:pPr>
      <w:r w:rsidRPr="00EE7FBE">
        <w:t>The following access control measures are implemented at</w:t>
      </w:r>
      <w:r w:rsidRPr="0064722B">
        <w:rPr>
          <w:color w:val="156082" w:themeColor="accent1"/>
        </w:rPr>
        <w:t xml:space="preserve"> </w:t>
      </w:r>
      <w:r w:rsidRPr="00E340A4">
        <w:rPr>
          <w:color w:val="BF4E14" w:themeColor="accent2" w:themeShade="BF"/>
        </w:rPr>
        <w:t xml:space="preserve">[Name of Aviation </w:t>
      </w:r>
      <w:r w:rsidR="00AE08E5">
        <w:rPr>
          <w:color w:val="BF4E14" w:themeColor="accent2" w:themeShade="BF"/>
        </w:rPr>
        <w:t>Facility</w:t>
      </w:r>
      <w:r w:rsidRPr="00E340A4">
        <w:rPr>
          <w:color w:val="BF4E14" w:themeColor="accent2" w:themeShade="BF"/>
        </w:rPr>
        <w:t>].</w:t>
      </w:r>
    </w:p>
    <w:p w14:paraId="749A12AB" w14:textId="7039FD20" w:rsidR="0056668F" w:rsidRDefault="0056668F" w:rsidP="00A5257B">
      <w:pPr>
        <w:pStyle w:val="ListParagraph"/>
        <w:numPr>
          <w:ilvl w:val="0"/>
          <w:numId w:val="13"/>
        </w:numPr>
        <w:ind w:left="1440"/>
      </w:pPr>
      <w:r w:rsidRPr="0056668F">
        <w:t>Access point</w:t>
      </w:r>
      <w:r w:rsidR="005A36C9">
        <w:t xml:space="preserve"> requirements</w:t>
      </w:r>
      <w:r w:rsidR="008E000B">
        <w:t xml:space="preserve">, </w:t>
      </w:r>
      <w:r w:rsidR="00350E35">
        <w:t xml:space="preserve">airport </w:t>
      </w:r>
      <w:r w:rsidRPr="0056668F">
        <w:t>credentialing procedures</w:t>
      </w:r>
      <w:r w:rsidR="008E000B">
        <w:t xml:space="preserve">, </w:t>
      </w:r>
      <w:r w:rsidR="008E000B" w:rsidRPr="00277B4E">
        <w:t xml:space="preserve">and </w:t>
      </w:r>
      <w:r w:rsidR="00277B4E" w:rsidRPr="00277B4E">
        <w:t>background checks/vetting</w:t>
      </w:r>
      <w:r w:rsidR="00FC35D3" w:rsidRPr="00277B4E">
        <w:t>.</w:t>
      </w:r>
    </w:p>
    <w:p w14:paraId="4B129C7B" w14:textId="3CF69FBC" w:rsidR="00920509" w:rsidRPr="00E340A4" w:rsidRDefault="00920509" w:rsidP="00920509">
      <w:pPr>
        <w:pStyle w:val="ListParagraph"/>
        <w:numPr>
          <w:ilvl w:val="2"/>
          <w:numId w:val="4"/>
        </w:numPr>
        <w:rPr>
          <w:color w:val="BF4E14" w:themeColor="accent2" w:themeShade="BF"/>
        </w:rPr>
      </w:pPr>
      <w:r w:rsidRPr="00E340A4">
        <w:rPr>
          <w:color w:val="BF4E14" w:themeColor="accent2" w:themeShade="BF"/>
        </w:rPr>
        <w:t xml:space="preserve">Description of access points that require </w:t>
      </w:r>
      <w:r w:rsidR="005047C6" w:rsidRPr="00E340A4">
        <w:rPr>
          <w:color w:val="BF4E14" w:themeColor="accent2" w:themeShade="BF"/>
        </w:rPr>
        <w:t>badge/card.</w:t>
      </w:r>
    </w:p>
    <w:p w14:paraId="689FFF66" w14:textId="3375D900" w:rsidR="00836567" w:rsidRPr="00E340A4" w:rsidRDefault="00836567" w:rsidP="00920509">
      <w:pPr>
        <w:pStyle w:val="ListParagraph"/>
        <w:numPr>
          <w:ilvl w:val="2"/>
          <w:numId w:val="4"/>
        </w:numPr>
        <w:rPr>
          <w:color w:val="BF4E14" w:themeColor="accent2" w:themeShade="BF"/>
        </w:rPr>
      </w:pPr>
      <w:r w:rsidRPr="00E340A4">
        <w:rPr>
          <w:color w:val="BF4E14" w:themeColor="accent2" w:themeShade="BF"/>
        </w:rPr>
        <w:t xml:space="preserve">Process for </w:t>
      </w:r>
      <w:r w:rsidR="00304681" w:rsidRPr="00E340A4">
        <w:rPr>
          <w:color w:val="BF4E14" w:themeColor="accent2" w:themeShade="BF"/>
        </w:rPr>
        <w:t>badging/</w:t>
      </w:r>
      <w:r w:rsidRPr="00E340A4">
        <w:rPr>
          <w:color w:val="BF4E14" w:themeColor="accent2" w:themeShade="BF"/>
        </w:rPr>
        <w:t>credential issuance, revocation, renewal.</w:t>
      </w:r>
    </w:p>
    <w:p w14:paraId="1D37D4F3" w14:textId="398B4FFE" w:rsidR="00304681" w:rsidRPr="00E340A4" w:rsidRDefault="00FB65C4" w:rsidP="00920509">
      <w:pPr>
        <w:pStyle w:val="ListParagraph"/>
        <w:numPr>
          <w:ilvl w:val="3"/>
          <w:numId w:val="4"/>
        </w:numPr>
        <w:rPr>
          <w:color w:val="BF4E14" w:themeColor="accent2" w:themeShade="BF"/>
        </w:rPr>
      </w:pPr>
      <w:r w:rsidRPr="00E340A4">
        <w:rPr>
          <w:color w:val="BF4E14" w:themeColor="accent2" w:themeShade="BF"/>
        </w:rPr>
        <w:t>Include TSA badging if required</w:t>
      </w:r>
    </w:p>
    <w:p w14:paraId="5E0C0DD8" w14:textId="6327CC95" w:rsidR="00335186" w:rsidRPr="00E340A4" w:rsidRDefault="00335186" w:rsidP="00920509">
      <w:pPr>
        <w:pStyle w:val="ListParagraph"/>
        <w:numPr>
          <w:ilvl w:val="3"/>
          <w:numId w:val="4"/>
        </w:numPr>
        <w:rPr>
          <w:color w:val="BF4E14" w:themeColor="accent2" w:themeShade="BF"/>
        </w:rPr>
      </w:pPr>
      <w:r w:rsidRPr="00E340A4">
        <w:rPr>
          <w:color w:val="BF4E14" w:themeColor="accent2" w:themeShade="BF"/>
        </w:rPr>
        <w:t xml:space="preserve">Include federal employees and </w:t>
      </w:r>
      <w:r w:rsidR="00172970" w:rsidRPr="00E340A4">
        <w:rPr>
          <w:color w:val="BF4E14" w:themeColor="accent2" w:themeShade="BF"/>
        </w:rPr>
        <w:t>contractors</w:t>
      </w:r>
    </w:p>
    <w:p w14:paraId="5D15D2EE" w14:textId="7B26DA55" w:rsidR="00836567" w:rsidRPr="00E340A4" w:rsidRDefault="00836567" w:rsidP="00920509">
      <w:pPr>
        <w:pStyle w:val="ListParagraph"/>
        <w:numPr>
          <w:ilvl w:val="2"/>
          <w:numId w:val="4"/>
        </w:numPr>
        <w:rPr>
          <w:color w:val="BF4E14" w:themeColor="accent2" w:themeShade="BF"/>
        </w:rPr>
      </w:pPr>
      <w:r w:rsidRPr="00E340A4">
        <w:rPr>
          <w:color w:val="BF4E14" w:themeColor="accent2" w:themeShade="BF"/>
        </w:rPr>
        <w:t>Background check/vetting.</w:t>
      </w:r>
    </w:p>
    <w:p w14:paraId="076A4C10" w14:textId="2949DD5D" w:rsidR="007D5AE3" w:rsidRPr="00E340A4" w:rsidRDefault="00836567" w:rsidP="00920509">
      <w:pPr>
        <w:pStyle w:val="ListParagraph"/>
        <w:numPr>
          <w:ilvl w:val="2"/>
          <w:numId w:val="4"/>
        </w:numPr>
        <w:rPr>
          <w:color w:val="BF4E14" w:themeColor="accent2" w:themeShade="BF"/>
        </w:rPr>
      </w:pPr>
      <w:r w:rsidRPr="00E340A4">
        <w:rPr>
          <w:color w:val="BF4E14" w:themeColor="accent2" w:themeShade="BF"/>
        </w:rPr>
        <w:t>Photo ID</w:t>
      </w:r>
    </w:p>
    <w:p w14:paraId="55CB3257" w14:textId="50FA6433" w:rsidR="0056668F" w:rsidRDefault="0056668F" w:rsidP="00920509">
      <w:pPr>
        <w:pStyle w:val="ListParagraph"/>
        <w:numPr>
          <w:ilvl w:val="0"/>
          <w:numId w:val="4"/>
        </w:numPr>
        <w:tabs>
          <w:tab w:val="clear" w:pos="720"/>
        </w:tabs>
        <w:ind w:left="1440"/>
      </w:pPr>
      <w:r w:rsidRPr="0056668F">
        <w:t>Visitor management protocols</w:t>
      </w:r>
      <w:r w:rsidR="00FC35D3">
        <w:t>.</w:t>
      </w:r>
    </w:p>
    <w:p w14:paraId="117D2715" w14:textId="4F8D29EA" w:rsidR="00DC28DC" w:rsidRPr="00E340A4" w:rsidRDefault="00DC28DC" w:rsidP="00920509">
      <w:pPr>
        <w:pStyle w:val="ListParagraph"/>
        <w:numPr>
          <w:ilvl w:val="2"/>
          <w:numId w:val="4"/>
        </w:numPr>
        <w:rPr>
          <w:color w:val="BF4E14" w:themeColor="accent2" w:themeShade="BF"/>
        </w:rPr>
      </w:pPr>
      <w:r w:rsidRPr="00E340A4">
        <w:rPr>
          <w:color w:val="BF4E14" w:themeColor="accent2" w:themeShade="BF"/>
        </w:rPr>
        <w:t>Access Request</w:t>
      </w:r>
      <w:r w:rsidR="00FC35D3" w:rsidRPr="00E340A4">
        <w:rPr>
          <w:color w:val="BF4E14" w:themeColor="accent2" w:themeShade="BF"/>
        </w:rPr>
        <w:t>/Guest Lists</w:t>
      </w:r>
      <w:r w:rsidR="006749C8" w:rsidRPr="00E340A4">
        <w:rPr>
          <w:color w:val="BF4E14" w:themeColor="accent2" w:themeShade="BF"/>
        </w:rPr>
        <w:t>/Sign in-out</w:t>
      </w:r>
    </w:p>
    <w:p w14:paraId="7F0EDFAD" w14:textId="3E891A7D" w:rsidR="00F974EF" w:rsidRPr="00E340A4" w:rsidRDefault="00F974EF" w:rsidP="00920509">
      <w:pPr>
        <w:pStyle w:val="ListParagraph"/>
        <w:numPr>
          <w:ilvl w:val="2"/>
          <w:numId w:val="4"/>
        </w:numPr>
        <w:rPr>
          <w:color w:val="BF4E14" w:themeColor="accent2" w:themeShade="BF"/>
        </w:rPr>
      </w:pPr>
      <w:r w:rsidRPr="00E340A4">
        <w:rPr>
          <w:color w:val="BF4E14" w:themeColor="accent2" w:themeShade="BF"/>
        </w:rPr>
        <w:t>Procedures for controlling visitor access</w:t>
      </w:r>
    </w:p>
    <w:p w14:paraId="195DFA04" w14:textId="23DFB1C6" w:rsidR="009F6BF2" w:rsidRPr="00E340A4" w:rsidRDefault="009F6BF2" w:rsidP="00920509">
      <w:pPr>
        <w:pStyle w:val="ListParagraph"/>
        <w:numPr>
          <w:ilvl w:val="2"/>
          <w:numId w:val="4"/>
        </w:numPr>
        <w:rPr>
          <w:color w:val="BF4E14" w:themeColor="accent2" w:themeShade="BF"/>
        </w:rPr>
      </w:pPr>
      <w:r w:rsidRPr="00E340A4">
        <w:rPr>
          <w:color w:val="BF4E14" w:themeColor="accent2" w:themeShade="BF"/>
        </w:rPr>
        <w:t>Escort policies and transient pilot handling</w:t>
      </w:r>
    </w:p>
    <w:p w14:paraId="09F9B83D" w14:textId="4BB7855F" w:rsidR="00DD3999" w:rsidRPr="00E340A4" w:rsidRDefault="00DD3999" w:rsidP="00920509">
      <w:pPr>
        <w:pStyle w:val="ListParagraph"/>
        <w:numPr>
          <w:ilvl w:val="2"/>
          <w:numId w:val="4"/>
        </w:numPr>
        <w:rPr>
          <w:color w:val="BF4E14" w:themeColor="accent2" w:themeShade="BF"/>
        </w:rPr>
      </w:pPr>
      <w:r w:rsidRPr="00E340A4">
        <w:rPr>
          <w:color w:val="BF4E14" w:themeColor="accent2" w:themeShade="BF"/>
        </w:rPr>
        <w:t>Observation area</w:t>
      </w:r>
      <w:r w:rsidR="00244506" w:rsidRPr="00E340A4">
        <w:rPr>
          <w:color w:val="BF4E14" w:themeColor="accent2" w:themeShade="BF"/>
        </w:rPr>
        <w:t>s</w:t>
      </w:r>
    </w:p>
    <w:p w14:paraId="6F571622" w14:textId="46325897" w:rsidR="0056668F" w:rsidRDefault="0056668F" w:rsidP="00920509">
      <w:pPr>
        <w:pStyle w:val="ListParagraph"/>
        <w:numPr>
          <w:ilvl w:val="0"/>
          <w:numId w:val="4"/>
        </w:numPr>
        <w:tabs>
          <w:tab w:val="clear" w:pos="720"/>
        </w:tabs>
        <w:ind w:left="1440"/>
      </w:pPr>
      <w:r w:rsidRPr="0056668F">
        <w:t>Vehicle access and parking controls</w:t>
      </w:r>
      <w:r w:rsidR="006749C8">
        <w:t>.</w:t>
      </w:r>
    </w:p>
    <w:p w14:paraId="4104DC76" w14:textId="77777777" w:rsidR="005278A1" w:rsidRPr="00E340A4" w:rsidRDefault="005278A1" w:rsidP="00920509">
      <w:pPr>
        <w:pStyle w:val="ListParagraph"/>
        <w:numPr>
          <w:ilvl w:val="2"/>
          <w:numId w:val="4"/>
        </w:numPr>
        <w:rPr>
          <w:color w:val="BF4E14" w:themeColor="accent2" w:themeShade="BF"/>
        </w:rPr>
      </w:pPr>
      <w:r w:rsidRPr="00E340A4">
        <w:rPr>
          <w:color w:val="BF4E14" w:themeColor="accent2" w:themeShade="BF"/>
        </w:rPr>
        <w:t>Vehicle entry / exit logs.</w:t>
      </w:r>
    </w:p>
    <w:p w14:paraId="12CF50EF" w14:textId="550C19F8" w:rsidR="00060259" w:rsidRPr="00E340A4" w:rsidRDefault="00060259" w:rsidP="00920509">
      <w:pPr>
        <w:pStyle w:val="ListParagraph"/>
        <w:numPr>
          <w:ilvl w:val="2"/>
          <w:numId w:val="4"/>
        </w:numPr>
        <w:rPr>
          <w:color w:val="BF4E14" w:themeColor="accent2" w:themeShade="BF"/>
        </w:rPr>
      </w:pPr>
      <w:r w:rsidRPr="00E340A4">
        <w:rPr>
          <w:color w:val="BF4E14" w:themeColor="accent2" w:themeShade="BF"/>
        </w:rPr>
        <w:t xml:space="preserve">Reserved </w:t>
      </w:r>
      <w:r w:rsidR="009035C0" w:rsidRPr="00E340A4">
        <w:rPr>
          <w:color w:val="BF4E14" w:themeColor="accent2" w:themeShade="BF"/>
        </w:rPr>
        <w:t xml:space="preserve">parking </w:t>
      </w:r>
      <w:r w:rsidRPr="00E340A4">
        <w:rPr>
          <w:color w:val="BF4E14" w:themeColor="accent2" w:themeShade="BF"/>
        </w:rPr>
        <w:t>spaces</w:t>
      </w:r>
    </w:p>
    <w:p w14:paraId="7473C0ED" w14:textId="5F82AC9A" w:rsidR="008F179A" w:rsidRPr="00E340A4" w:rsidRDefault="008F179A" w:rsidP="00920509">
      <w:pPr>
        <w:pStyle w:val="ListParagraph"/>
        <w:numPr>
          <w:ilvl w:val="2"/>
          <w:numId w:val="4"/>
        </w:numPr>
        <w:rPr>
          <w:color w:val="BF4E14" w:themeColor="accent2" w:themeShade="BF"/>
        </w:rPr>
      </w:pPr>
      <w:r w:rsidRPr="00E340A4">
        <w:rPr>
          <w:color w:val="BF4E14" w:themeColor="accent2" w:themeShade="BF"/>
        </w:rPr>
        <w:t>Vehicle</w:t>
      </w:r>
      <w:r w:rsidR="001059F5" w:rsidRPr="00E340A4">
        <w:rPr>
          <w:color w:val="BF4E14" w:themeColor="accent2" w:themeShade="BF"/>
        </w:rPr>
        <w:t xml:space="preserve"> identification</w:t>
      </w:r>
      <w:r w:rsidRPr="00E340A4">
        <w:rPr>
          <w:color w:val="BF4E14" w:themeColor="accent2" w:themeShade="BF"/>
        </w:rPr>
        <w:t xml:space="preserve"> tags or </w:t>
      </w:r>
      <w:r w:rsidR="009035C0" w:rsidRPr="00E340A4">
        <w:rPr>
          <w:color w:val="BF4E14" w:themeColor="accent2" w:themeShade="BF"/>
        </w:rPr>
        <w:t>marking</w:t>
      </w:r>
      <w:r w:rsidR="001059F5" w:rsidRPr="00E340A4">
        <w:rPr>
          <w:color w:val="BF4E14" w:themeColor="accent2" w:themeShade="BF"/>
        </w:rPr>
        <w:t>s</w:t>
      </w:r>
    </w:p>
    <w:p w14:paraId="7FE1548A" w14:textId="2AEB10BE" w:rsidR="00FE117D" w:rsidRPr="00E340A4" w:rsidRDefault="005278A1" w:rsidP="00920509">
      <w:pPr>
        <w:pStyle w:val="ListParagraph"/>
        <w:numPr>
          <w:ilvl w:val="2"/>
          <w:numId w:val="4"/>
        </w:numPr>
        <w:rPr>
          <w:color w:val="BF4E14" w:themeColor="accent2" w:themeShade="BF"/>
        </w:rPr>
      </w:pPr>
      <w:r w:rsidRPr="00E340A4">
        <w:rPr>
          <w:color w:val="BF4E14" w:themeColor="accent2" w:themeShade="BF"/>
        </w:rPr>
        <w:t xml:space="preserve">Controls </w:t>
      </w:r>
      <w:r w:rsidR="006749C8" w:rsidRPr="00E340A4">
        <w:rPr>
          <w:color w:val="BF4E14" w:themeColor="accent2" w:themeShade="BF"/>
        </w:rPr>
        <w:t>of</w:t>
      </w:r>
      <w:r w:rsidRPr="00E340A4">
        <w:rPr>
          <w:color w:val="BF4E14" w:themeColor="accent2" w:themeShade="BF"/>
        </w:rPr>
        <w:t xml:space="preserve"> fuel trucks, service vehicles</w:t>
      </w:r>
    </w:p>
    <w:p w14:paraId="606762AA" w14:textId="16EE21BE" w:rsidR="00982D28" w:rsidRPr="00221E48" w:rsidRDefault="00982D28" w:rsidP="00920509">
      <w:pPr>
        <w:pStyle w:val="ListParagraph"/>
        <w:numPr>
          <w:ilvl w:val="0"/>
          <w:numId w:val="4"/>
        </w:numPr>
        <w:tabs>
          <w:tab w:val="clear" w:pos="720"/>
        </w:tabs>
        <w:ind w:left="1440"/>
      </w:pPr>
      <w:r w:rsidRPr="00172970">
        <w:t>Gate operating hours, scheduling</w:t>
      </w:r>
      <w:r w:rsidR="00112F77" w:rsidRPr="00172970">
        <w:t>, after-hours access.</w:t>
      </w:r>
      <w:r w:rsidR="001059F5" w:rsidRPr="001059F5">
        <w:rPr>
          <w:color w:val="156082" w:themeColor="accent1"/>
        </w:rPr>
        <w:t xml:space="preserve"> </w:t>
      </w:r>
    </w:p>
    <w:p w14:paraId="588F61DE" w14:textId="0A83EB21" w:rsidR="00221E48" w:rsidRPr="00221E48" w:rsidRDefault="00221E48" w:rsidP="00221E48">
      <w:pPr>
        <w:pStyle w:val="ListParagraph"/>
        <w:numPr>
          <w:ilvl w:val="1"/>
          <w:numId w:val="4"/>
        </w:numPr>
        <w:tabs>
          <w:tab w:val="clear" w:pos="1440"/>
        </w:tabs>
        <w:ind w:left="2160"/>
      </w:pPr>
      <w:r w:rsidRPr="00E340A4">
        <w:rPr>
          <w:color w:val="BF4E14" w:themeColor="accent2" w:themeShade="BF"/>
        </w:rPr>
        <w:t>Provide description here.</w:t>
      </w:r>
    </w:p>
    <w:p w14:paraId="579517B6" w14:textId="77777777" w:rsidR="00221E48" w:rsidRPr="00172970" w:rsidRDefault="00221E48" w:rsidP="00221E48">
      <w:pPr>
        <w:pStyle w:val="ListParagraph"/>
        <w:ind w:left="2160"/>
      </w:pPr>
    </w:p>
    <w:p w14:paraId="6CA7153A" w14:textId="4D8FC4A4" w:rsidR="003F1415" w:rsidRPr="00505956" w:rsidRDefault="003F1415" w:rsidP="00A5257B">
      <w:pPr>
        <w:pStyle w:val="ListParagraph"/>
        <w:numPr>
          <w:ilvl w:val="0"/>
          <w:numId w:val="12"/>
        </w:numPr>
        <w:spacing w:after="0"/>
        <w:rPr>
          <w:color w:val="156082" w:themeColor="accent1"/>
        </w:rPr>
      </w:pPr>
      <w:r w:rsidRPr="00505956">
        <w:rPr>
          <w:u w:val="single"/>
        </w:rPr>
        <w:lastRenderedPageBreak/>
        <w:t>Physical Security Measures</w:t>
      </w:r>
      <w:r w:rsidR="00534F4C" w:rsidRPr="00505956">
        <w:rPr>
          <w:u w:val="single"/>
        </w:rPr>
        <w:t xml:space="preserve"> </w:t>
      </w:r>
    </w:p>
    <w:p w14:paraId="563956D7" w14:textId="60AFA841" w:rsidR="00EE7FBE" w:rsidRDefault="00EE7FBE" w:rsidP="00D8625D">
      <w:pPr>
        <w:ind w:left="810"/>
      </w:pPr>
      <w:r w:rsidRPr="00EE7FBE">
        <w:t xml:space="preserve">The following </w:t>
      </w:r>
      <w:r>
        <w:t>physical security</w:t>
      </w:r>
      <w:r w:rsidRPr="00EE7FBE">
        <w:t xml:space="preserve"> measures are implemented at </w:t>
      </w:r>
      <w:r w:rsidRPr="00E340A4">
        <w:rPr>
          <w:color w:val="BF4E14" w:themeColor="accent2" w:themeShade="BF"/>
        </w:rPr>
        <w:t xml:space="preserve">[Name of Aviation </w:t>
      </w:r>
      <w:r w:rsidR="00AE08E5">
        <w:rPr>
          <w:color w:val="BF4E14" w:themeColor="accent2" w:themeShade="BF"/>
        </w:rPr>
        <w:t>Facility</w:t>
      </w:r>
      <w:r w:rsidRPr="00E340A4">
        <w:rPr>
          <w:color w:val="BF4E14" w:themeColor="accent2" w:themeShade="BF"/>
        </w:rPr>
        <w:t>].</w:t>
      </w:r>
    </w:p>
    <w:p w14:paraId="47532FC6" w14:textId="77777777" w:rsidR="001E4226" w:rsidRPr="001E4226" w:rsidRDefault="006238DA" w:rsidP="00A5257B">
      <w:pPr>
        <w:pStyle w:val="ListParagraph"/>
        <w:numPr>
          <w:ilvl w:val="0"/>
          <w:numId w:val="14"/>
        </w:numPr>
        <w:tabs>
          <w:tab w:val="clear" w:pos="720"/>
        </w:tabs>
        <w:ind w:left="1440"/>
      </w:pPr>
      <w:r w:rsidRPr="001E4226">
        <w:t>Site</w:t>
      </w:r>
      <w:r w:rsidR="001E4226" w:rsidRPr="001E4226">
        <w:t xml:space="preserve"> Security</w:t>
      </w:r>
    </w:p>
    <w:p w14:paraId="660CE534" w14:textId="677D2722" w:rsidR="00713533" w:rsidRPr="00E340A4" w:rsidRDefault="00713533" w:rsidP="00A5257B">
      <w:pPr>
        <w:pStyle w:val="ListParagraph"/>
        <w:numPr>
          <w:ilvl w:val="2"/>
          <w:numId w:val="14"/>
        </w:numPr>
        <w:rPr>
          <w:color w:val="BF4E14" w:themeColor="accent2" w:themeShade="BF"/>
        </w:rPr>
      </w:pPr>
      <w:r w:rsidRPr="00E340A4">
        <w:rPr>
          <w:color w:val="BF4E14" w:themeColor="accent2" w:themeShade="BF"/>
        </w:rPr>
        <w:t>Perimeter security (fencing, gates, and locks)</w:t>
      </w:r>
    </w:p>
    <w:p w14:paraId="1AE6936E" w14:textId="6223C294" w:rsidR="00F343B4" w:rsidRPr="00E340A4" w:rsidRDefault="00911FDB" w:rsidP="00A5257B">
      <w:pPr>
        <w:pStyle w:val="ListParagraph"/>
        <w:numPr>
          <w:ilvl w:val="2"/>
          <w:numId w:val="14"/>
        </w:numPr>
        <w:rPr>
          <w:color w:val="BF4E14" w:themeColor="accent2" w:themeShade="BF"/>
        </w:rPr>
      </w:pPr>
      <w:r w:rsidRPr="00E340A4">
        <w:rPr>
          <w:color w:val="BF4E14" w:themeColor="accent2" w:themeShade="BF"/>
        </w:rPr>
        <w:t>Earthen banks &amp; b</w:t>
      </w:r>
      <w:r w:rsidR="008E5675" w:rsidRPr="00E340A4">
        <w:rPr>
          <w:color w:val="BF4E14" w:themeColor="accent2" w:themeShade="BF"/>
        </w:rPr>
        <w:t>e</w:t>
      </w:r>
      <w:r w:rsidRPr="00E340A4">
        <w:rPr>
          <w:color w:val="BF4E14" w:themeColor="accent2" w:themeShade="BF"/>
        </w:rPr>
        <w:t>rms</w:t>
      </w:r>
    </w:p>
    <w:p w14:paraId="60DFAF6B" w14:textId="386B2EC5" w:rsidR="00911FDB" w:rsidRPr="00E340A4" w:rsidRDefault="00911FDB" w:rsidP="00A5257B">
      <w:pPr>
        <w:pStyle w:val="ListParagraph"/>
        <w:numPr>
          <w:ilvl w:val="2"/>
          <w:numId w:val="14"/>
        </w:numPr>
        <w:rPr>
          <w:color w:val="BF4E14" w:themeColor="accent2" w:themeShade="BF"/>
        </w:rPr>
      </w:pPr>
      <w:r w:rsidRPr="00E340A4">
        <w:rPr>
          <w:color w:val="BF4E14" w:themeColor="accent2" w:themeShade="BF"/>
        </w:rPr>
        <w:t>Barriers</w:t>
      </w:r>
      <w:r w:rsidR="00CF5D32" w:rsidRPr="00E340A4">
        <w:rPr>
          <w:color w:val="BF4E14" w:themeColor="accent2" w:themeShade="BF"/>
        </w:rPr>
        <w:t xml:space="preserve"> (jersey barriers, planters)</w:t>
      </w:r>
    </w:p>
    <w:p w14:paraId="63D0CC3C" w14:textId="77777777" w:rsidR="00C66391" w:rsidRPr="00E340A4" w:rsidRDefault="00C66391" w:rsidP="00A5257B">
      <w:pPr>
        <w:pStyle w:val="ListParagraph"/>
        <w:numPr>
          <w:ilvl w:val="2"/>
          <w:numId w:val="14"/>
        </w:numPr>
        <w:rPr>
          <w:color w:val="BF4E14" w:themeColor="accent2" w:themeShade="BF"/>
        </w:rPr>
      </w:pPr>
      <w:r w:rsidRPr="00E340A4">
        <w:rPr>
          <w:color w:val="BF4E14" w:themeColor="accent2" w:themeShade="BF"/>
        </w:rPr>
        <w:t>Security lighting, visibility enhancements and signage</w:t>
      </w:r>
    </w:p>
    <w:p w14:paraId="6DB3ECBF" w14:textId="197B32AD" w:rsidR="00C66391" w:rsidRPr="00E340A4" w:rsidRDefault="00C66391" w:rsidP="00A5257B">
      <w:pPr>
        <w:pStyle w:val="ListParagraph"/>
        <w:numPr>
          <w:ilvl w:val="2"/>
          <w:numId w:val="14"/>
        </w:numPr>
        <w:rPr>
          <w:color w:val="BF4E14" w:themeColor="accent2" w:themeShade="BF"/>
        </w:rPr>
      </w:pPr>
      <w:r w:rsidRPr="00E340A4">
        <w:rPr>
          <w:color w:val="BF4E14" w:themeColor="accent2" w:themeShade="BF"/>
        </w:rPr>
        <w:t>Surveillance and monitoring</w:t>
      </w:r>
    </w:p>
    <w:p w14:paraId="7AB9AB23" w14:textId="6D837B9E" w:rsidR="001E4226" w:rsidRPr="00973452" w:rsidRDefault="001E4226" w:rsidP="00A5257B">
      <w:pPr>
        <w:pStyle w:val="ListParagraph"/>
        <w:numPr>
          <w:ilvl w:val="0"/>
          <w:numId w:val="14"/>
        </w:numPr>
        <w:tabs>
          <w:tab w:val="clear" w:pos="720"/>
        </w:tabs>
        <w:ind w:left="1440"/>
      </w:pPr>
      <w:r w:rsidRPr="00973452">
        <w:t>Structure Security</w:t>
      </w:r>
    </w:p>
    <w:p w14:paraId="4E5BDA65" w14:textId="0E0541CA" w:rsidR="0039632D" w:rsidRPr="00E340A4" w:rsidRDefault="00531CF8" w:rsidP="00A5257B">
      <w:pPr>
        <w:pStyle w:val="ListParagraph"/>
        <w:numPr>
          <w:ilvl w:val="2"/>
          <w:numId w:val="14"/>
        </w:numPr>
        <w:rPr>
          <w:color w:val="BF4E14" w:themeColor="accent2" w:themeShade="BF"/>
        </w:rPr>
      </w:pPr>
      <w:r w:rsidRPr="00E340A4">
        <w:rPr>
          <w:color w:val="BF4E14" w:themeColor="accent2" w:themeShade="BF"/>
        </w:rPr>
        <w:t>Building security (door locks, key cards)</w:t>
      </w:r>
    </w:p>
    <w:p w14:paraId="4A2BDEED" w14:textId="581DBED7" w:rsidR="00713533" w:rsidRPr="00E340A4" w:rsidRDefault="00E45F61" w:rsidP="00A5257B">
      <w:pPr>
        <w:pStyle w:val="ListParagraph"/>
        <w:numPr>
          <w:ilvl w:val="2"/>
          <w:numId w:val="14"/>
        </w:numPr>
        <w:rPr>
          <w:color w:val="BF4E14" w:themeColor="accent2" w:themeShade="BF"/>
        </w:rPr>
      </w:pPr>
      <w:r w:rsidRPr="00E340A4">
        <w:rPr>
          <w:color w:val="BF4E14" w:themeColor="accent2" w:themeShade="BF"/>
        </w:rPr>
        <w:t>Security lighting</w:t>
      </w:r>
      <w:r w:rsidR="004F4A9A" w:rsidRPr="00E340A4">
        <w:rPr>
          <w:color w:val="BF4E14" w:themeColor="accent2" w:themeShade="BF"/>
        </w:rPr>
        <w:t>, visibility enhancements</w:t>
      </w:r>
      <w:r w:rsidRPr="00E340A4">
        <w:rPr>
          <w:color w:val="BF4E14" w:themeColor="accent2" w:themeShade="BF"/>
        </w:rPr>
        <w:t xml:space="preserve"> and </w:t>
      </w:r>
      <w:r w:rsidR="00713533" w:rsidRPr="00E340A4">
        <w:rPr>
          <w:color w:val="BF4E14" w:themeColor="accent2" w:themeShade="BF"/>
        </w:rPr>
        <w:t>signage</w:t>
      </w:r>
    </w:p>
    <w:p w14:paraId="7043F860" w14:textId="77777777" w:rsidR="004F4A9A" w:rsidRPr="00E340A4" w:rsidRDefault="004F4A9A" w:rsidP="00A5257B">
      <w:pPr>
        <w:pStyle w:val="ListParagraph"/>
        <w:numPr>
          <w:ilvl w:val="2"/>
          <w:numId w:val="14"/>
        </w:numPr>
        <w:rPr>
          <w:color w:val="BF4E14" w:themeColor="accent2" w:themeShade="BF"/>
        </w:rPr>
      </w:pPr>
      <w:r w:rsidRPr="00E340A4">
        <w:rPr>
          <w:color w:val="BF4E14" w:themeColor="accent2" w:themeShade="BF"/>
        </w:rPr>
        <w:t>Alarms and intrusion detection systems</w:t>
      </w:r>
    </w:p>
    <w:p w14:paraId="7A9C7634" w14:textId="2653D377" w:rsidR="004F4A9A" w:rsidRPr="00E340A4" w:rsidRDefault="004F4A9A" w:rsidP="00A5257B">
      <w:pPr>
        <w:pStyle w:val="ListParagraph"/>
        <w:numPr>
          <w:ilvl w:val="2"/>
          <w:numId w:val="14"/>
        </w:numPr>
        <w:rPr>
          <w:color w:val="BF4E14" w:themeColor="accent2" w:themeShade="BF"/>
        </w:rPr>
      </w:pPr>
      <w:r w:rsidRPr="00E340A4">
        <w:rPr>
          <w:color w:val="BF4E14" w:themeColor="accent2" w:themeShade="BF"/>
        </w:rPr>
        <w:t>Surveillance and monitoring</w:t>
      </w:r>
    </w:p>
    <w:p w14:paraId="3FA596DF" w14:textId="29C670B2" w:rsidR="00682A7F" w:rsidRPr="00E340A4" w:rsidRDefault="00BF340E" w:rsidP="00A5257B">
      <w:pPr>
        <w:pStyle w:val="ListParagraph"/>
        <w:numPr>
          <w:ilvl w:val="2"/>
          <w:numId w:val="14"/>
        </w:numPr>
        <w:rPr>
          <w:color w:val="BF4E14" w:themeColor="accent2" w:themeShade="BF"/>
        </w:rPr>
      </w:pPr>
      <w:r w:rsidRPr="00E340A4">
        <w:rPr>
          <w:color w:val="BF4E14" w:themeColor="accent2" w:themeShade="BF"/>
        </w:rPr>
        <w:t>Security of critical assets and high-value areas (fuel tanks, retardant storage/</w:t>
      </w:r>
      <w:r w:rsidRPr="008B633C">
        <w:rPr>
          <w:color w:val="BF4E14" w:themeColor="accent2" w:themeShade="BF"/>
        </w:rPr>
        <w:t>mixing areas, storage</w:t>
      </w:r>
      <w:r w:rsidR="00286143">
        <w:rPr>
          <w:color w:val="BF4E14" w:themeColor="accent2" w:themeShade="BF"/>
        </w:rPr>
        <w:t xml:space="preserve"> area).</w:t>
      </w:r>
    </w:p>
    <w:p w14:paraId="2527AE45" w14:textId="2B7F8EC2" w:rsidR="00BF340E" w:rsidRDefault="00973452" w:rsidP="00A5257B">
      <w:pPr>
        <w:pStyle w:val="ListParagraph"/>
        <w:numPr>
          <w:ilvl w:val="0"/>
          <w:numId w:val="14"/>
        </w:numPr>
        <w:tabs>
          <w:tab w:val="clear" w:pos="720"/>
        </w:tabs>
        <w:ind w:left="1530"/>
      </w:pPr>
      <w:r w:rsidRPr="00973452">
        <w:t>Aircraft Security</w:t>
      </w:r>
    </w:p>
    <w:p w14:paraId="73F339F2" w14:textId="5EE17477" w:rsidR="00657FFA" w:rsidRPr="00E340A4" w:rsidRDefault="006A5137" w:rsidP="00A5257B">
      <w:pPr>
        <w:pStyle w:val="ListParagraph"/>
        <w:numPr>
          <w:ilvl w:val="2"/>
          <w:numId w:val="14"/>
        </w:numPr>
        <w:rPr>
          <w:color w:val="BF4E14" w:themeColor="accent2" w:themeShade="BF"/>
        </w:rPr>
      </w:pPr>
      <w:r w:rsidRPr="00E340A4">
        <w:rPr>
          <w:color w:val="BF4E14" w:themeColor="accent2" w:themeShade="BF"/>
        </w:rPr>
        <w:t>R</w:t>
      </w:r>
      <w:r w:rsidR="00863E29" w:rsidRPr="00E340A4">
        <w:rPr>
          <w:color w:val="BF4E14" w:themeColor="accent2" w:themeShade="BF"/>
        </w:rPr>
        <w:t>e</w:t>
      </w:r>
      <w:r w:rsidRPr="00E340A4">
        <w:rPr>
          <w:color w:val="BF4E14" w:themeColor="accent2" w:themeShade="BF"/>
        </w:rPr>
        <w:t>sponsibili</w:t>
      </w:r>
      <w:r w:rsidR="00863E29" w:rsidRPr="00E340A4">
        <w:rPr>
          <w:color w:val="BF4E14" w:themeColor="accent2" w:themeShade="BF"/>
        </w:rPr>
        <w:t>ties</w:t>
      </w:r>
      <w:r w:rsidR="0011627B" w:rsidRPr="00E340A4">
        <w:rPr>
          <w:color w:val="BF4E14" w:themeColor="accent2" w:themeShade="BF"/>
        </w:rPr>
        <w:t xml:space="preserve"> and Methods</w:t>
      </w:r>
    </w:p>
    <w:p w14:paraId="4E3D2B31" w14:textId="77777777" w:rsidR="00D40E8A" w:rsidRDefault="00C364AB" w:rsidP="00A5257B">
      <w:pPr>
        <w:pStyle w:val="ListParagraph"/>
        <w:numPr>
          <w:ilvl w:val="2"/>
          <w:numId w:val="14"/>
        </w:numPr>
        <w:rPr>
          <w:color w:val="BF4E14" w:themeColor="accent2" w:themeShade="BF"/>
        </w:rPr>
      </w:pPr>
      <w:r w:rsidRPr="00E340A4">
        <w:rPr>
          <w:color w:val="BF4E14" w:themeColor="accent2" w:themeShade="BF"/>
        </w:rPr>
        <w:t>Vehicles or other objects</w:t>
      </w:r>
      <w:r w:rsidR="000B730B" w:rsidRPr="00E340A4">
        <w:rPr>
          <w:color w:val="BF4E14" w:themeColor="accent2" w:themeShade="BF"/>
        </w:rPr>
        <w:t xml:space="preserve"> positioned</w:t>
      </w:r>
      <w:r w:rsidRPr="00E340A4">
        <w:rPr>
          <w:color w:val="BF4E14" w:themeColor="accent2" w:themeShade="BF"/>
        </w:rPr>
        <w:t xml:space="preserve"> to block or impede aircraft movement.</w:t>
      </w:r>
    </w:p>
    <w:p w14:paraId="1BAED164" w14:textId="77777777" w:rsidR="00D40E8A" w:rsidRPr="00D40E8A" w:rsidRDefault="00D40E8A" w:rsidP="00A5257B">
      <w:pPr>
        <w:pStyle w:val="ListParagraph"/>
        <w:numPr>
          <w:ilvl w:val="2"/>
          <w:numId w:val="14"/>
        </w:numPr>
        <w:rPr>
          <w:color w:val="BF4E14" w:themeColor="accent2" w:themeShade="BF"/>
        </w:rPr>
      </w:pPr>
      <w:r w:rsidRPr="00D40E8A">
        <w:rPr>
          <w:color w:val="BF4E14" w:themeColor="accent2" w:themeShade="BF"/>
        </w:rPr>
        <w:t xml:space="preserve">Dual aircraft locking systems such as prop lock, control lock, throttle lock.  </w:t>
      </w:r>
    </w:p>
    <w:p w14:paraId="2873971D" w14:textId="640985EE" w:rsidR="005D778A" w:rsidRPr="00E340A4" w:rsidRDefault="005D778A" w:rsidP="00A5257B">
      <w:pPr>
        <w:pStyle w:val="ListParagraph"/>
        <w:numPr>
          <w:ilvl w:val="2"/>
          <w:numId w:val="14"/>
        </w:numPr>
        <w:rPr>
          <w:color w:val="BF4E14" w:themeColor="accent2" w:themeShade="BF"/>
        </w:rPr>
      </w:pPr>
      <w:r w:rsidRPr="00E340A4">
        <w:rPr>
          <w:color w:val="BF4E14" w:themeColor="accent2" w:themeShade="BF"/>
        </w:rPr>
        <w:t>Chocking</w:t>
      </w:r>
      <w:r w:rsidR="00BE2D6B" w:rsidRPr="00E340A4">
        <w:rPr>
          <w:color w:val="BF4E14" w:themeColor="accent2" w:themeShade="BF"/>
        </w:rPr>
        <w:t>, tie-downs</w:t>
      </w:r>
    </w:p>
    <w:p w14:paraId="166037F7" w14:textId="77777777" w:rsidR="008C1BE6" w:rsidRPr="008C1BE6" w:rsidRDefault="008C1BE6" w:rsidP="00A5257B">
      <w:pPr>
        <w:pStyle w:val="ListParagraph"/>
        <w:numPr>
          <w:ilvl w:val="0"/>
          <w:numId w:val="14"/>
        </w:numPr>
        <w:tabs>
          <w:tab w:val="clear" w:pos="720"/>
        </w:tabs>
        <w:ind w:left="1530"/>
      </w:pPr>
      <w:r w:rsidRPr="008C1BE6">
        <w:t>Parking/Vehicle Security</w:t>
      </w:r>
    </w:p>
    <w:p w14:paraId="507E3FBE" w14:textId="153B53FE" w:rsidR="008C1BE6" w:rsidRPr="00E340A4" w:rsidRDefault="00640ADA" w:rsidP="00A5257B">
      <w:pPr>
        <w:pStyle w:val="ListParagraph"/>
        <w:numPr>
          <w:ilvl w:val="2"/>
          <w:numId w:val="14"/>
        </w:numPr>
        <w:rPr>
          <w:color w:val="BF4E14" w:themeColor="accent2" w:themeShade="BF"/>
        </w:rPr>
      </w:pPr>
      <w:r w:rsidRPr="00E340A4">
        <w:rPr>
          <w:color w:val="BF4E14" w:themeColor="accent2" w:themeShade="BF"/>
        </w:rPr>
        <w:t>Key lock box</w:t>
      </w:r>
      <w:r w:rsidR="00F95C97" w:rsidRPr="00E340A4">
        <w:rPr>
          <w:color w:val="BF4E14" w:themeColor="accent2" w:themeShade="BF"/>
        </w:rPr>
        <w:t>/spare key storage</w:t>
      </w:r>
    </w:p>
    <w:p w14:paraId="3246ECE4" w14:textId="114BD21F" w:rsidR="00640ADA" w:rsidRPr="00E340A4" w:rsidRDefault="00640ADA" w:rsidP="00A5257B">
      <w:pPr>
        <w:pStyle w:val="ListParagraph"/>
        <w:numPr>
          <w:ilvl w:val="2"/>
          <w:numId w:val="14"/>
        </w:numPr>
        <w:rPr>
          <w:color w:val="BF4E14" w:themeColor="accent2" w:themeShade="BF"/>
        </w:rPr>
      </w:pPr>
      <w:r w:rsidRPr="00E340A4">
        <w:rPr>
          <w:color w:val="BF4E14" w:themeColor="accent2" w:themeShade="BF"/>
        </w:rPr>
        <w:t>Steering column locks</w:t>
      </w:r>
    </w:p>
    <w:p w14:paraId="3E6311FD" w14:textId="1260A20A" w:rsidR="00640ADA" w:rsidRPr="00E340A4" w:rsidRDefault="00C43E3F" w:rsidP="00A5257B">
      <w:pPr>
        <w:pStyle w:val="ListParagraph"/>
        <w:numPr>
          <w:ilvl w:val="2"/>
          <w:numId w:val="14"/>
        </w:numPr>
        <w:rPr>
          <w:color w:val="BF4E14" w:themeColor="accent2" w:themeShade="BF"/>
        </w:rPr>
      </w:pPr>
      <w:r w:rsidRPr="00E340A4">
        <w:rPr>
          <w:color w:val="BF4E14" w:themeColor="accent2" w:themeShade="BF"/>
        </w:rPr>
        <w:t>Vehicle Utility Box</w:t>
      </w:r>
      <w:r w:rsidR="00790A55" w:rsidRPr="00E340A4">
        <w:rPr>
          <w:color w:val="BF4E14" w:themeColor="accent2" w:themeShade="BF"/>
        </w:rPr>
        <w:t xml:space="preserve"> </w:t>
      </w:r>
    </w:p>
    <w:p w14:paraId="2225CFEF" w14:textId="4020F857" w:rsidR="000E32A1" w:rsidRPr="00E340A4" w:rsidRDefault="002C226B" w:rsidP="00A5257B">
      <w:pPr>
        <w:pStyle w:val="ListParagraph"/>
        <w:numPr>
          <w:ilvl w:val="2"/>
          <w:numId w:val="14"/>
        </w:numPr>
        <w:rPr>
          <w:color w:val="BF4E14" w:themeColor="accent2" w:themeShade="BF"/>
        </w:rPr>
      </w:pPr>
      <w:r w:rsidRPr="00E340A4">
        <w:rPr>
          <w:color w:val="BF4E14" w:themeColor="accent2" w:themeShade="BF"/>
        </w:rPr>
        <w:t xml:space="preserve">Vehicle </w:t>
      </w:r>
      <w:r w:rsidR="00731C25" w:rsidRPr="00E340A4">
        <w:rPr>
          <w:color w:val="BF4E14" w:themeColor="accent2" w:themeShade="BF"/>
        </w:rPr>
        <w:t xml:space="preserve">speeds, </w:t>
      </w:r>
      <w:r w:rsidR="00E73AE8" w:rsidRPr="00E340A4">
        <w:rPr>
          <w:color w:val="BF4E14" w:themeColor="accent2" w:themeShade="BF"/>
        </w:rPr>
        <w:t xml:space="preserve">designated </w:t>
      </w:r>
      <w:r w:rsidR="00172561" w:rsidRPr="00E340A4">
        <w:rPr>
          <w:color w:val="BF4E14" w:themeColor="accent2" w:themeShade="BF"/>
        </w:rPr>
        <w:t>“</w:t>
      </w:r>
      <w:r w:rsidR="00E73AE8" w:rsidRPr="00E340A4">
        <w:rPr>
          <w:color w:val="BF4E14" w:themeColor="accent2" w:themeShade="BF"/>
        </w:rPr>
        <w:t>no vehicle</w:t>
      </w:r>
      <w:r w:rsidR="00172561" w:rsidRPr="00E340A4">
        <w:rPr>
          <w:color w:val="BF4E14" w:themeColor="accent2" w:themeShade="BF"/>
        </w:rPr>
        <w:t>” areas, other driving considera</w:t>
      </w:r>
      <w:r w:rsidR="001A31DD" w:rsidRPr="00E340A4">
        <w:rPr>
          <w:color w:val="BF4E14" w:themeColor="accent2" w:themeShade="BF"/>
        </w:rPr>
        <w:t>t</w:t>
      </w:r>
      <w:r w:rsidR="00172561" w:rsidRPr="00E340A4">
        <w:rPr>
          <w:color w:val="BF4E14" w:themeColor="accent2" w:themeShade="BF"/>
        </w:rPr>
        <w:t>ions</w:t>
      </w:r>
    </w:p>
    <w:p w14:paraId="7C48D55A" w14:textId="77777777" w:rsidR="00F90E90" w:rsidRPr="00E340A4" w:rsidRDefault="00F90E90" w:rsidP="00F90E90">
      <w:pPr>
        <w:pStyle w:val="ListParagraph"/>
        <w:ind w:left="2160"/>
        <w:rPr>
          <w:color w:val="BF4E14" w:themeColor="accent2" w:themeShade="BF"/>
        </w:rPr>
      </w:pPr>
    </w:p>
    <w:p w14:paraId="4C052193" w14:textId="4E41AEA3" w:rsidR="00F01563" w:rsidRPr="001244CE" w:rsidRDefault="00F01563" w:rsidP="00A5257B">
      <w:pPr>
        <w:pStyle w:val="ListParagraph"/>
        <w:numPr>
          <w:ilvl w:val="0"/>
          <w:numId w:val="12"/>
        </w:numPr>
        <w:rPr>
          <w:color w:val="000000" w:themeColor="text1"/>
          <w:u w:val="single"/>
        </w:rPr>
      </w:pPr>
      <w:r w:rsidRPr="001244CE">
        <w:rPr>
          <w:color w:val="000000" w:themeColor="text1"/>
          <w:u w:val="single"/>
        </w:rPr>
        <w:t xml:space="preserve">Additional Security </w:t>
      </w:r>
      <w:r w:rsidR="00A14019" w:rsidRPr="001244CE">
        <w:rPr>
          <w:color w:val="000000" w:themeColor="text1"/>
          <w:u w:val="single"/>
        </w:rPr>
        <w:t>Measures</w:t>
      </w:r>
    </w:p>
    <w:p w14:paraId="67A941AF" w14:textId="06A15AE1" w:rsidR="00E75574" w:rsidRPr="00E340A4" w:rsidRDefault="00005D12" w:rsidP="00A5257B">
      <w:pPr>
        <w:pStyle w:val="ListParagraph"/>
        <w:numPr>
          <w:ilvl w:val="1"/>
          <w:numId w:val="12"/>
        </w:numPr>
        <w:ind w:left="1440"/>
        <w:rPr>
          <w:color w:val="BF4E14" w:themeColor="accent2" w:themeShade="BF"/>
        </w:rPr>
      </w:pPr>
      <w:r w:rsidRPr="00E340A4">
        <w:rPr>
          <w:color w:val="BF4E14" w:themeColor="accent2" w:themeShade="BF"/>
        </w:rPr>
        <w:t>Wildlife</w:t>
      </w:r>
      <w:r w:rsidR="001507BE" w:rsidRPr="00E340A4">
        <w:rPr>
          <w:color w:val="BF4E14" w:themeColor="accent2" w:themeShade="BF"/>
        </w:rPr>
        <w:t xml:space="preserve"> mitigation/control</w:t>
      </w:r>
    </w:p>
    <w:p w14:paraId="36894445" w14:textId="77777777" w:rsidR="00095DE1" w:rsidRPr="00E340A4" w:rsidRDefault="00095DE1" w:rsidP="00A5257B">
      <w:pPr>
        <w:pStyle w:val="ListParagraph"/>
        <w:numPr>
          <w:ilvl w:val="1"/>
          <w:numId w:val="12"/>
        </w:numPr>
        <w:ind w:left="1440"/>
        <w:rPr>
          <w:color w:val="BF4E14" w:themeColor="accent2" w:themeShade="BF"/>
        </w:rPr>
      </w:pPr>
      <w:r w:rsidRPr="00E340A4">
        <w:rPr>
          <w:color w:val="BF4E14" w:themeColor="accent2" w:themeShade="BF"/>
        </w:rPr>
        <w:t>Storage security, handling procedures for hazardous materials.</w:t>
      </w:r>
    </w:p>
    <w:p w14:paraId="4CA82CF7" w14:textId="6AB38474" w:rsidR="008B2F1B" w:rsidRPr="00E340A4" w:rsidRDefault="008B2F1B" w:rsidP="00A5257B">
      <w:pPr>
        <w:pStyle w:val="ListParagraph"/>
        <w:numPr>
          <w:ilvl w:val="1"/>
          <w:numId w:val="12"/>
        </w:numPr>
        <w:ind w:left="1440"/>
        <w:rPr>
          <w:color w:val="BF4E14" w:themeColor="accent2" w:themeShade="BF"/>
        </w:rPr>
      </w:pPr>
      <w:r w:rsidRPr="00E340A4">
        <w:rPr>
          <w:color w:val="BF4E14" w:themeColor="accent2" w:themeShade="BF"/>
        </w:rPr>
        <w:t>Other?</w:t>
      </w:r>
    </w:p>
    <w:p w14:paraId="0D2B0E3E" w14:textId="5740B143" w:rsidR="0056668F" w:rsidRDefault="0056668F" w:rsidP="005F3DAC">
      <w:pPr>
        <w:pStyle w:val="Heading1"/>
      </w:pPr>
      <w:bookmarkStart w:id="7" w:name="_Toc216434344"/>
      <w:r w:rsidRPr="0056668F">
        <w:t xml:space="preserve">Security </w:t>
      </w:r>
      <w:r w:rsidRPr="00970175">
        <w:t>Procedures</w:t>
      </w:r>
      <w:r w:rsidR="00CB3598" w:rsidRPr="00970175">
        <w:t xml:space="preserve"> &amp; SOPs</w:t>
      </w:r>
      <w:bookmarkEnd w:id="7"/>
    </w:p>
    <w:p w14:paraId="0B1DB836" w14:textId="3C987787" w:rsidR="004E7644" w:rsidRDefault="004E7644" w:rsidP="004E7644">
      <w:pPr>
        <w:ind w:left="360"/>
      </w:pPr>
      <w:r w:rsidRPr="00EE7FBE">
        <w:t xml:space="preserve">The following </w:t>
      </w:r>
      <w:r>
        <w:t>daily security</w:t>
      </w:r>
      <w:r w:rsidRPr="00EE7FBE">
        <w:t xml:space="preserve"> </w:t>
      </w:r>
      <w:r>
        <w:t xml:space="preserve">operations and after-hours procedures </w:t>
      </w:r>
      <w:r w:rsidRPr="00EE7FBE">
        <w:t xml:space="preserve">are implemented at </w:t>
      </w:r>
      <w:r w:rsidRPr="00E340A4">
        <w:rPr>
          <w:color w:val="BF4E14" w:themeColor="accent2" w:themeShade="BF"/>
        </w:rPr>
        <w:t xml:space="preserve">[Name of Aviation </w:t>
      </w:r>
      <w:r w:rsidR="00AE08E5">
        <w:rPr>
          <w:color w:val="BF4E14" w:themeColor="accent2" w:themeShade="BF"/>
        </w:rPr>
        <w:t>Facility</w:t>
      </w:r>
      <w:r w:rsidRPr="00E340A4">
        <w:rPr>
          <w:color w:val="BF4E14" w:themeColor="accent2" w:themeShade="BF"/>
        </w:rPr>
        <w:t>].</w:t>
      </w:r>
    </w:p>
    <w:p w14:paraId="47CE1A71" w14:textId="77777777" w:rsidR="0056668F" w:rsidRPr="001244CE" w:rsidRDefault="0056668F" w:rsidP="00A5257B">
      <w:pPr>
        <w:pStyle w:val="ListParagraph"/>
        <w:numPr>
          <w:ilvl w:val="0"/>
          <w:numId w:val="5"/>
        </w:numPr>
        <w:rPr>
          <w:u w:val="single"/>
        </w:rPr>
      </w:pPr>
      <w:r w:rsidRPr="001244CE">
        <w:rPr>
          <w:u w:val="single"/>
        </w:rPr>
        <w:t>Daily security operations</w:t>
      </w:r>
    </w:p>
    <w:p w14:paraId="63ACC9F7" w14:textId="6BD8EB7C" w:rsidR="00A92BD7" w:rsidRPr="00E340A4" w:rsidRDefault="00A92BD7" w:rsidP="00A5257B">
      <w:pPr>
        <w:pStyle w:val="ListParagraph"/>
        <w:numPr>
          <w:ilvl w:val="1"/>
          <w:numId w:val="5"/>
        </w:numPr>
        <w:rPr>
          <w:color w:val="BF4E14" w:themeColor="accent2" w:themeShade="BF"/>
        </w:rPr>
      </w:pPr>
      <w:r w:rsidRPr="00E340A4">
        <w:rPr>
          <w:color w:val="BF4E14" w:themeColor="accent2" w:themeShade="BF"/>
        </w:rPr>
        <w:t>Detailed step</w:t>
      </w:r>
      <w:r w:rsidR="00195FEC">
        <w:rPr>
          <w:color w:val="BF4E14" w:themeColor="accent2" w:themeShade="BF"/>
        </w:rPr>
        <w:t>-</w:t>
      </w:r>
      <w:r w:rsidRPr="00E340A4">
        <w:rPr>
          <w:color w:val="BF4E14" w:themeColor="accent2" w:themeShade="BF"/>
        </w:rPr>
        <w:t>by</w:t>
      </w:r>
      <w:r w:rsidR="00195FEC">
        <w:rPr>
          <w:color w:val="BF4E14" w:themeColor="accent2" w:themeShade="BF"/>
        </w:rPr>
        <w:t>-</w:t>
      </w:r>
      <w:r w:rsidRPr="00E340A4">
        <w:rPr>
          <w:color w:val="BF4E14" w:themeColor="accent2" w:themeShade="BF"/>
        </w:rPr>
        <w:t>step procedures for daily operations, shift changeover, opening/closing</w:t>
      </w:r>
      <w:r w:rsidR="00786856" w:rsidRPr="00E340A4">
        <w:rPr>
          <w:color w:val="BF4E14" w:themeColor="accent2" w:themeShade="BF"/>
        </w:rPr>
        <w:t>.</w:t>
      </w:r>
    </w:p>
    <w:p w14:paraId="260F5752" w14:textId="77777777" w:rsidR="008C3BF2" w:rsidRPr="00E340A4" w:rsidRDefault="008C3BF2" w:rsidP="00A5257B">
      <w:pPr>
        <w:pStyle w:val="ListParagraph"/>
        <w:numPr>
          <w:ilvl w:val="1"/>
          <w:numId w:val="5"/>
        </w:numPr>
        <w:rPr>
          <w:color w:val="BF4E14" w:themeColor="accent2" w:themeShade="BF"/>
        </w:rPr>
      </w:pPr>
      <w:r w:rsidRPr="00E340A4">
        <w:rPr>
          <w:color w:val="BF4E14" w:themeColor="accent2" w:themeShade="BF"/>
        </w:rPr>
        <w:t>Communications and notification SOPs.</w:t>
      </w:r>
    </w:p>
    <w:p w14:paraId="35959F29" w14:textId="7D331012" w:rsidR="008C3BF2" w:rsidRPr="00E340A4" w:rsidRDefault="00B6618B" w:rsidP="00A5257B">
      <w:pPr>
        <w:pStyle w:val="ListParagraph"/>
        <w:numPr>
          <w:ilvl w:val="1"/>
          <w:numId w:val="5"/>
        </w:numPr>
        <w:rPr>
          <w:color w:val="BF4E14" w:themeColor="accent2" w:themeShade="BF"/>
        </w:rPr>
      </w:pPr>
      <w:r w:rsidRPr="00E340A4">
        <w:rPr>
          <w:color w:val="BF4E14" w:themeColor="accent2" w:themeShade="BF"/>
        </w:rPr>
        <w:t xml:space="preserve">Security equipment </w:t>
      </w:r>
      <w:r w:rsidR="003E6A3A" w:rsidRPr="00E340A4">
        <w:rPr>
          <w:color w:val="BF4E14" w:themeColor="accent2" w:themeShade="BF"/>
        </w:rPr>
        <w:t>m</w:t>
      </w:r>
      <w:r w:rsidR="008C3BF2" w:rsidRPr="00E340A4">
        <w:rPr>
          <w:color w:val="BF4E14" w:themeColor="accent2" w:themeShade="BF"/>
        </w:rPr>
        <w:t>aintenance and testing SOPs.</w:t>
      </w:r>
    </w:p>
    <w:p w14:paraId="14C68C98" w14:textId="77777777" w:rsidR="00FF574F" w:rsidRPr="00E340A4" w:rsidRDefault="00FF574F" w:rsidP="00FF574F">
      <w:pPr>
        <w:pStyle w:val="ListParagraph"/>
        <w:ind w:left="1440"/>
        <w:rPr>
          <w:color w:val="BF4E14" w:themeColor="accent2" w:themeShade="BF"/>
        </w:rPr>
      </w:pPr>
    </w:p>
    <w:p w14:paraId="48D94A8D" w14:textId="77777777" w:rsidR="0056668F" w:rsidRPr="001244CE" w:rsidRDefault="0056668F" w:rsidP="00A5257B">
      <w:pPr>
        <w:pStyle w:val="ListParagraph"/>
        <w:numPr>
          <w:ilvl w:val="0"/>
          <w:numId w:val="5"/>
        </w:numPr>
        <w:rPr>
          <w:u w:val="single"/>
        </w:rPr>
      </w:pPr>
      <w:r w:rsidRPr="001244CE">
        <w:rPr>
          <w:u w:val="single"/>
        </w:rPr>
        <w:t>After-hours procedures</w:t>
      </w:r>
    </w:p>
    <w:p w14:paraId="6691E3DF" w14:textId="0323E888" w:rsidR="005D4907" w:rsidRPr="00E340A4" w:rsidRDefault="00BE2D6B" w:rsidP="00A5257B">
      <w:pPr>
        <w:pStyle w:val="ListParagraph"/>
        <w:numPr>
          <w:ilvl w:val="1"/>
          <w:numId w:val="5"/>
        </w:numPr>
        <w:rPr>
          <w:color w:val="BF4E14" w:themeColor="accent2" w:themeShade="BF"/>
        </w:rPr>
      </w:pPr>
      <w:r w:rsidRPr="00E340A4">
        <w:rPr>
          <w:color w:val="BF4E14" w:themeColor="accent2" w:themeShade="BF"/>
        </w:rPr>
        <w:t>Access</w:t>
      </w:r>
    </w:p>
    <w:p w14:paraId="47A8727A" w14:textId="0FE4FC40" w:rsidR="00BB4BE6" w:rsidRPr="00E340A4" w:rsidRDefault="00BB4BE6" w:rsidP="00A5257B">
      <w:pPr>
        <w:pStyle w:val="ListParagraph"/>
        <w:numPr>
          <w:ilvl w:val="1"/>
          <w:numId w:val="5"/>
        </w:numPr>
        <w:rPr>
          <w:color w:val="BF4E14" w:themeColor="accent2" w:themeShade="BF"/>
        </w:rPr>
      </w:pPr>
      <w:r w:rsidRPr="00E340A4">
        <w:rPr>
          <w:color w:val="BF4E14" w:themeColor="accent2" w:themeShade="BF"/>
        </w:rPr>
        <w:t>Lone worker SOPs</w:t>
      </w:r>
    </w:p>
    <w:p w14:paraId="515509BD" w14:textId="39C52973" w:rsidR="00BB4BE6" w:rsidRPr="00E340A4" w:rsidRDefault="00BB4BE6" w:rsidP="00A5257B">
      <w:pPr>
        <w:pStyle w:val="ListParagraph"/>
        <w:numPr>
          <w:ilvl w:val="1"/>
          <w:numId w:val="5"/>
        </w:numPr>
        <w:rPr>
          <w:color w:val="BF4E14" w:themeColor="accent2" w:themeShade="BF"/>
        </w:rPr>
      </w:pPr>
      <w:r w:rsidRPr="00E340A4">
        <w:rPr>
          <w:color w:val="BF4E14" w:themeColor="accent2" w:themeShade="BF"/>
        </w:rPr>
        <w:t>Alarm systems</w:t>
      </w:r>
    </w:p>
    <w:p w14:paraId="6F61C423" w14:textId="49CBA129" w:rsidR="00BB4BE6" w:rsidRPr="00E340A4" w:rsidRDefault="00BB4BE6" w:rsidP="00A5257B">
      <w:pPr>
        <w:pStyle w:val="ListParagraph"/>
        <w:numPr>
          <w:ilvl w:val="1"/>
          <w:numId w:val="5"/>
        </w:numPr>
        <w:rPr>
          <w:color w:val="BF4E14" w:themeColor="accent2" w:themeShade="BF"/>
        </w:rPr>
      </w:pPr>
      <w:r w:rsidRPr="00E340A4">
        <w:rPr>
          <w:color w:val="BF4E14" w:themeColor="accent2" w:themeShade="BF"/>
        </w:rPr>
        <w:t>E</w:t>
      </w:r>
      <w:r w:rsidR="00C06A10" w:rsidRPr="00E340A4">
        <w:rPr>
          <w:color w:val="BF4E14" w:themeColor="accent2" w:themeShade="BF"/>
        </w:rPr>
        <w:t>scorts for contractor maintenance/inspections.</w:t>
      </w:r>
    </w:p>
    <w:p w14:paraId="58065BFB" w14:textId="1F43F906" w:rsidR="00DD277A" w:rsidRDefault="00470CB2" w:rsidP="00DD277A">
      <w:pPr>
        <w:pStyle w:val="Heading1"/>
      </w:pPr>
      <w:bookmarkStart w:id="8" w:name="_Toc216434345"/>
      <w:r>
        <w:t xml:space="preserve">Security </w:t>
      </w:r>
      <w:r w:rsidR="00DD277A">
        <w:t>Incident Response Management</w:t>
      </w:r>
      <w:bookmarkEnd w:id="8"/>
    </w:p>
    <w:p w14:paraId="07038CFF" w14:textId="688639F0" w:rsidR="00DD277A" w:rsidRDefault="00DD277A" w:rsidP="009B63C8">
      <w:pPr>
        <w:pStyle w:val="ListParagraph"/>
        <w:ind w:left="360"/>
        <w:contextualSpacing w:val="0"/>
      </w:pPr>
      <w:r w:rsidRPr="006D7048">
        <w:t xml:space="preserve">This section outlines the procedures for responding to security incidents and emergencies at </w:t>
      </w:r>
      <w:r w:rsidRPr="00E340A4">
        <w:rPr>
          <w:color w:val="BF4E14" w:themeColor="accent2" w:themeShade="BF"/>
        </w:rPr>
        <w:t xml:space="preserve">[Name of Aviation </w:t>
      </w:r>
      <w:r w:rsidR="00AE08E5">
        <w:rPr>
          <w:color w:val="BF4E14" w:themeColor="accent2" w:themeShade="BF"/>
        </w:rPr>
        <w:t>Facility</w:t>
      </w:r>
      <w:r w:rsidRPr="00E340A4">
        <w:rPr>
          <w:color w:val="BF4E14" w:themeColor="accent2" w:themeShade="BF"/>
        </w:rPr>
        <w:t>].”</w:t>
      </w:r>
    </w:p>
    <w:p w14:paraId="2DC4B404" w14:textId="2F64BEC0" w:rsidR="00DA5744" w:rsidRDefault="00DD277A" w:rsidP="00A5257B">
      <w:pPr>
        <w:pStyle w:val="ListParagraph"/>
        <w:numPr>
          <w:ilvl w:val="0"/>
          <w:numId w:val="11"/>
        </w:numPr>
        <w:ind w:left="720"/>
        <w:rPr>
          <w:color w:val="156082" w:themeColor="accent1"/>
        </w:rPr>
      </w:pPr>
      <w:r w:rsidRPr="0035778F">
        <w:rPr>
          <w:u w:val="single"/>
        </w:rPr>
        <w:t>Reporting:</w:t>
      </w:r>
      <w:r w:rsidRPr="004A7CC2">
        <w:t xml:space="preserve"> </w:t>
      </w:r>
      <w:r w:rsidR="001B0EA1" w:rsidRPr="00E340A4">
        <w:rPr>
          <w:color w:val="BF4E14" w:themeColor="accent2" w:themeShade="BF"/>
        </w:rPr>
        <w:t>Describe</w:t>
      </w:r>
      <w:r w:rsidR="001B0EA1">
        <w:t xml:space="preserve"> </w:t>
      </w:r>
      <w:r w:rsidR="00A77A7C">
        <w:rPr>
          <w:color w:val="BF4E14" w:themeColor="accent2" w:themeShade="BF"/>
        </w:rPr>
        <w:t>h</w:t>
      </w:r>
      <w:r w:rsidR="007A0F48" w:rsidRPr="00E340A4">
        <w:rPr>
          <w:color w:val="BF4E14" w:themeColor="accent2" w:themeShade="BF"/>
        </w:rPr>
        <w:t>ow and to whom</w:t>
      </w:r>
      <w:r w:rsidRPr="00E340A4">
        <w:rPr>
          <w:color w:val="BF4E14" w:themeColor="accent2" w:themeShade="BF"/>
        </w:rPr>
        <w:t xml:space="preserve"> employees report</w:t>
      </w:r>
      <w:r w:rsidR="00DA5744" w:rsidRPr="00E340A4">
        <w:rPr>
          <w:color w:val="BF4E14" w:themeColor="accent2" w:themeShade="BF"/>
        </w:rPr>
        <w:t>:</w:t>
      </w:r>
      <w:r w:rsidRPr="00E340A4">
        <w:rPr>
          <w:color w:val="BF4E14" w:themeColor="accent2" w:themeShade="BF"/>
        </w:rPr>
        <w:t xml:space="preserve"> </w:t>
      </w:r>
    </w:p>
    <w:p w14:paraId="27CF1450" w14:textId="3A1AA770" w:rsidR="00DA5744" w:rsidRPr="001B0EA1" w:rsidRDefault="001B0EA1" w:rsidP="00A5257B">
      <w:pPr>
        <w:pStyle w:val="ListParagraph"/>
        <w:numPr>
          <w:ilvl w:val="1"/>
          <w:numId w:val="11"/>
        </w:numPr>
        <w:ind w:left="1440"/>
      </w:pPr>
      <w:r>
        <w:t>S</w:t>
      </w:r>
      <w:r w:rsidR="00CC2E52" w:rsidRPr="001B0EA1">
        <w:t xml:space="preserve">ecurity </w:t>
      </w:r>
      <w:r w:rsidR="00046AC6" w:rsidRPr="001B0EA1">
        <w:t>incidents</w:t>
      </w:r>
    </w:p>
    <w:p w14:paraId="7BF818B1" w14:textId="3F710DFE" w:rsidR="00DA5744" w:rsidRPr="001B0EA1" w:rsidRDefault="001B0EA1" w:rsidP="00A5257B">
      <w:pPr>
        <w:pStyle w:val="ListParagraph"/>
        <w:numPr>
          <w:ilvl w:val="1"/>
          <w:numId w:val="11"/>
        </w:numPr>
        <w:ind w:left="1440"/>
      </w:pPr>
      <w:r>
        <w:t>S</w:t>
      </w:r>
      <w:r w:rsidR="004D3692" w:rsidRPr="001B0EA1">
        <w:t>uspicious activity</w:t>
      </w:r>
    </w:p>
    <w:p w14:paraId="1D99AD6B" w14:textId="1B3897A2" w:rsidR="00DD277A" w:rsidRDefault="001B0EA1" w:rsidP="00A5257B">
      <w:pPr>
        <w:pStyle w:val="ListParagraph"/>
        <w:numPr>
          <w:ilvl w:val="1"/>
          <w:numId w:val="11"/>
        </w:numPr>
        <w:ind w:left="1440"/>
      </w:pPr>
      <w:r>
        <w:t>A</w:t>
      </w:r>
      <w:r w:rsidR="004B781E" w:rsidRPr="001B0EA1">
        <w:t xml:space="preserve"> </w:t>
      </w:r>
      <w:r w:rsidR="008457F7" w:rsidRPr="001B0EA1">
        <w:t>bomb threat</w:t>
      </w:r>
      <w:r>
        <w:t xml:space="preserve"> (see appe</w:t>
      </w:r>
      <w:r w:rsidR="00D76A88">
        <w:t>ndix</w:t>
      </w:r>
      <w:r w:rsidR="004E03D6">
        <w:t xml:space="preserve"> B)</w:t>
      </w:r>
    </w:p>
    <w:p w14:paraId="44325275" w14:textId="77777777" w:rsidR="00AB1AA7" w:rsidRPr="001B0EA1" w:rsidRDefault="00AB1AA7" w:rsidP="00AB1AA7">
      <w:pPr>
        <w:pStyle w:val="ListParagraph"/>
        <w:ind w:left="1440"/>
      </w:pPr>
    </w:p>
    <w:p w14:paraId="621FB12E" w14:textId="7AC8AE64" w:rsidR="00A04AEC" w:rsidRPr="00AB1AA7" w:rsidRDefault="00DD277A" w:rsidP="00A5257B">
      <w:pPr>
        <w:pStyle w:val="ListParagraph"/>
        <w:numPr>
          <w:ilvl w:val="1"/>
          <w:numId w:val="6"/>
        </w:numPr>
        <w:ind w:left="720"/>
      </w:pPr>
      <w:r w:rsidRPr="0035778F">
        <w:rPr>
          <w:u w:val="single"/>
        </w:rPr>
        <w:t>Notification:</w:t>
      </w:r>
      <w:r>
        <w:t xml:space="preserve"> </w:t>
      </w:r>
      <w:r w:rsidRPr="00E340A4">
        <w:rPr>
          <w:color w:val="BF4E14" w:themeColor="accent2" w:themeShade="BF"/>
        </w:rPr>
        <w:t xml:space="preserve">How are first responders and the facility occupants </w:t>
      </w:r>
      <w:r w:rsidR="00CC2E52" w:rsidRPr="00E340A4">
        <w:rPr>
          <w:color w:val="BF4E14" w:themeColor="accent2" w:themeShade="BF"/>
        </w:rPr>
        <w:t>notified of</w:t>
      </w:r>
      <w:r w:rsidRPr="00E340A4">
        <w:rPr>
          <w:color w:val="BF4E14" w:themeColor="accent2" w:themeShade="BF"/>
        </w:rPr>
        <w:t xml:space="preserve"> an </w:t>
      </w:r>
      <w:r w:rsidR="007A0F48" w:rsidRPr="00E340A4">
        <w:rPr>
          <w:color w:val="BF4E14" w:themeColor="accent2" w:themeShade="BF"/>
        </w:rPr>
        <w:t>incident that</w:t>
      </w:r>
      <w:r w:rsidRPr="00E340A4">
        <w:rPr>
          <w:color w:val="BF4E14" w:themeColor="accent2" w:themeShade="BF"/>
        </w:rPr>
        <w:t xml:space="preserve"> has occurred or in progress?</w:t>
      </w:r>
    </w:p>
    <w:p w14:paraId="2DD1AE25" w14:textId="77777777" w:rsidR="00AB1AA7" w:rsidRPr="00A04AEC" w:rsidRDefault="00AB1AA7" w:rsidP="00AB1AA7">
      <w:pPr>
        <w:pStyle w:val="ListParagraph"/>
      </w:pPr>
    </w:p>
    <w:p w14:paraId="7F5B2A53" w14:textId="77777777" w:rsidR="007A0F48" w:rsidRPr="00390AA2" w:rsidRDefault="00DD277A" w:rsidP="00A5257B">
      <w:pPr>
        <w:pStyle w:val="ListParagraph"/>
        <w:numPr>
          <w:ilvl w:val="1"/>
          <w:numId w:val="6"/>
        </w:numPr>
        <w:ind w:left="720"/>
        <w:rPr>
          <w:u w:val="single"/>
        </w:rPr>
      </w:pPr>
      <w:r w:rsidRPr="00390AA2">
        <w:rPr>
          <w:u w:val="single"/>
        </w:rPr>
        <w:t xml:space="preserve">Response: </w:t>
      </w:r>
    </w:p>
    <w:p w14:paraId="2B802E4A" w14:textId="281F9612" w:rsidR="007A0F48" w:rsidRPr="00E340A4" w:rsidRDefault="004D3692" w:rsidP="00A5257B">
      <w:pPr>
        <w:pStyle w:val="ListParagraph"/>
        <w:numPr>
          <w:ilvl w:val="2"/>
          <w:numId w:val="6"/>
        </w:numPr>
        <w:ind w:left="1440"/>
        <w:rPr>
          <w:color w:val="BF4E14" w:themeColor="accent2" w:themeShade="BF"/>
        </w:rPr>
      </w:pPr>
      <w:r w:rsidRPr="00844263">
        <w:t>Immediate response procedures</w:t>
      </w:r>
      <w:r w:rsidR="00844263">
        <w:t>.</w:t>
      </w:r>
      <w:r w:rsidRPr="00844263">
        <w:t xml:space="preserve"> </w:t>
      </w:r>
      <w:r w:rsidRPr="00E340A4">
        <w:rPr>
          <w:color w:val="BF4E14" w:themeColor="accent2" w:themeShade="BF"/>
        </w:rPr>
        <w:t xml:space="preserve">(lockdown, evacuation, shelter in place). </w:t>
      </w:r>
    </w:p>
    <w:p w14:paraId="19771704" w14:textId="31EDAF60" w:rsidR="007A0F48" w:rsidRPr="00E340A4" w:rsidRDefault="000227E5" w:rsidP="00A5257B">
      <w:pPr>
        <w:pStyle w:val="ListParagraph"/>
        <w:numPr>
          <w:ilvl w:val="0"/>
          <w:numId w:val="17"/>
        </w:numPr>
        <w:ind w:left="1800"/>
        <w:rPr>
          <w:color w:val="BF4E14" w:themeColor="accent2" w:themeShade="BF"/>
        </w:rPr>
      </w:pPr>
      <w:r>
        <w:rPr>
          <w:color w:val="BF4E14" w:themeColor="accent2" w:themeShade="BF"/>
        </w:rPr>
        <w:t>W</w:t>
      </w:r>
      <w:r w:rsidR="00DD277A" w:rsidRPr="00E340A4">
        <w:rPr>
          <w:color w:val="BF4E14" w:themeColor="accent2" w:themeShade="BF"/>
        </w:rPr>
        <w:t>ho should respond</w:t>
      </w:r>
      <w:r>
        <w:rPr>
          <w:color w:val="BF4E14" w:themeColor="accent2" w:themeShade="BF"/>
        </w:rPr>
        <w:t>,</w:t>
      </w:r>
      <w:r w:rsidR="00DD277A" w:rsidRPr="00E340A4">
        <w:rPr>
          <w:color w:val="BF4E14" w:themeColor="accent2" w:themeShade="BF"/>
        </w:rPr>
        <w:t xml:space="preserve"> and how should they respond?  </w:t>
      </w:r>
    </w:p>
    <w:p w14:paraId="3FB9384D" w14:textId="061FC5C6" w:rsidR="003A42A0" w:rsidRPr="008B633C" w:rsidRDefault="00844263" w:rsidP="00A5257B">
      <w:pPr>
        <w:pStyle w:val="ListParagraph"/>
        <w:numPr>
          <w:ilvl w:val="2"/>
          <w:numId w:val="6"/>
        </w:numPr>
        <w:ind w:left="1440"/>
      </w:pPr>
      <w:r>
        <w:t>C</w:t>
      </w:r>
      <w:r w:rsidR="00DD277A" w:rsidRPr="00844263">
        <w:t xml:space="preserve">hain of </w:t>
      </w:r>
      <w:r w:rsidR="00DD277A" w:rsidRPr="008B633C">
        <w:t>command</w:t>
      </w:r>
      <w:r w:rsidRPr="008B633C">
        <w:t>.</w:t>
      </w:r>
      <w:r w:rsidR="00386A38">
        <w:rPr>
          <w:color w:val="BF4E14" w:themeColor="accent2" w:themeShade="BF"/>
        </w:rPr>
        <w:t xml:space="preserve"> (roles</w:t>
      </w:r>
      <w:r w:rsidR="0093081A">
        <w:rPr>
          <w:color w:val="BF4E14" w:themeColor="accent2" w:themeShade="BF"/>
        </w:rPr>
        <w:t>, command structure).</w:t>
      </w:r>
    </w:p>
    <w:p w14:paraId="5912D07F" w14:textId="614FCD0E" w:rsidR="00A04AEC" w:rsidRPr="00E340A4" w:rsidRDefault="007C186B" w:rsidP="00A5257B">
      <w:pPr>
        <w:pStyle w:val="ListParagraph"/>
        <w:numPr>
          <w:ilvl w:val="2"/>
          <w:numId w:val="6"/>
        </w:numPr>
        <w:ind w:left="1440"/>
        <w:rPr>
          <w:color w:val="BF4E14" w:themeColor="accent2" w:themeShade="BF"/>
        </w:rPr>
      </w:pPr>
      <w:r w:rsidRPr="00E340A4">
        <w:rPr>
          <w:color w:val="BF4E14" w:themeColor="accent2" w:themeShade="BF"/>
        </w:rPr>
        <w:t>I</w:t>
      </w:r>
      <w:r w:rsidR="00A04AEC" w:rsidRPr="00E340A4">
        <w:rPr>
          <w:color w:val="BF4E14" w:themeColor="accent2" w:themeShade="BF"/>
        </w:rPr>
        <w:t>nteragency coordination</w:t>
      </w:r>
      <w:r w:rsidR="003A42A0" w:rsidRPr="00E340A4">
        <w:rPr>
          <w:color w:val="BF4E14" w:themeColor="accent2" w:themeShade="BF"/>
        </w:rPr>
        <w:t xml:space="preserve"> with:</w:t>
      </w:r>
    </w:p>
    <w:p w14:paraId="5D45BEDB" w14:textId="77777777" w:rsidR="00DD277A" w:rsidRPr="00E340A4" w:rsidRDefault="00DD277A" w:rsidP="00A5257B">
      <w:pPr>
        <w:pStyle w:val="ListParagraph"/>
        <w:numPr>
          <w:ilvl w:val="0"/>
          <w:numId w:val="16"/>
        </w:numPr>
        <w:ind w:left="1800"/>
        <w:rPr>
          <w:color w:val="BF4E14" w:themeColor="accent2" w:themeShade="BF"/>
        </w:rPr>
      </w:pPr>
      <w:r w:rsidRPr="00E340A4">
        <w:rPr>
          <w:color w:val="BF4E14" w:themeColor="accent2" w:themeShade="BF"/>
        </w:rPr>
        <w:t>Law Enforcement</w:t>
      </w:r>
    </w:p>
    <w:p w14:paraId="57B7CD32" w14:textId="77777777" w:rsidR="00DD277A" w:rsidRPr="00E340A4" w:rsidRDefault="00DD277A" w:rsidP="00A5257B">
      <w:pPr>
        <w:pStyle w:val="ListParagraph"/>
        <w:numPr>
          <w:ilvl w:val="0"/>
          <w:numId w:val="16"/>
        </w:numPr>
        <w:ind w:left="1800"/>
        <w:rPr>
          <w:color w:val="BF4E14" w:themeColor="accent2" w:themeShade="BF"/>
        </w:rPr>
      </w:pPr>
      <w:r w:rsidRPr="00E340A4">
        <w:rPr>
          <w:color w:val="BF4E14" w:themeColor="accent2" w:themeShade="BF"/>
        </w:rPr>
        <w:t>Fire Department</w:t>
      </w:r>
    </w:p>
    <w:p w14:paraId="4147E336" w14:textId="77777777" w:rsidR="00DD277A" w:rsidRPr="00E340A4" w:rsidRDefault="00DD277A" w:rsidP="00A5257B">
      <w:pPr>
        <w:pStyle w:val="ListParagraph"/>
        <w:numPr>
          <w:ilvl w:val="0"/>
          <w:numId w:val="16"/>
        </w:numPr>
        <w:ind w:left="1800"/>
        <w:rPr>
          <w:color w:val="BF4E14" w:themeColor="accent2" w:themeShade="BF"/>
        </w:rPr>
      </w:pPr>
      <w:r w:rsidRPr="00E340A4">
        <w:rPr>
          <w:color w:val="BF4E14" w:themeColor="accent2" w:themeShade="BF"/>
        </w:rPr>
        <w:t>Medical</w:t>
      </w:r>
    </w:p>
    <w:p w14:paraId="7DE4659B" w14:textId="77777777" w:rsidR="00DD277A" w:rsidRPr="00E340A4" w:rsidRDefault="00DD277A" w:rsidP="00A5257B">
      <w:pPr>
        <w:pStyle w:val="ListParagraph"/>
        <w:numPr>
          <w:ilvl w:val="0"/>
          <w:numId w:val="16"/>
        </w:numPr>
        <w:ind w:left="1800"/>
        <w:rPr>
          <w:color w:val="BF4E14" w:themeColor="accent2" w:themeShade="BF"/>
        </w:rPr>
      </w:pPr>
      <w:r w:rsidRPr="00E340A4">
        <w:rPr>
          <w:color w:val="BF4E14" w:themeColor="accent2" w:themeShade="BF"/>
        </w:rPr>
        <w:t>Alarm Response</w:t>
      </w:r>
    </w:p>
    <w:p w14:paraId="599C080B" w14:textId="77777777" w:rsidR="00AB1AA7" w:rsidRPr="00E340A4" w:rsidRDefault="00AB1AA7" w:rsidP="00AB1AA7">
      <w:pPr>
        <w:pStyle w:val="ListParagraph"/>
        <w:ind w:left="1800"/>
        <w:rPr>
          <w:color w:val="BF4E14" w:themeColor="accent2" w:themeShade="BF"/>
        </w:rPr>
      </w:pPr>
    </w:p>
    <w:p w14:paraId="7ECE5EB3" w14:textId="00EBE33B" w:rsidR="00C90926" w:rsidRPr="00AB1AA7" w:rsidRDefault="00DD277A" w:rsidP="00A5257B">
      <w:pPr>
        <w:pStyle w:val="ListParagraph"/>
        <w:numPr>
          <w:ilvl w:val="1"/>
          <w:numId w:val="6"/>
        </w:numPr>
        <w:ind w:left="720"/>
      </w:pPr>
      <w:r>
        <w:t xml:space="preserve">Recovery: </w:t>
      </w:r>
      <w:r w:rsidRPr="00E340A4">
        <w:rPr>
          <w:color w:val="BF4E14" w:themeColor="accent2" w:themeShade="BF"/>
        </w:rPr>
        <w:t>Once a</w:t>
      </w:r>
      <w:r w:rsidR="00CC2E52" w:rsidRPr="00E340A4">
        <w:rPr>
          <w:color w:val="BF4E14" w:themeColor="accent2" w:themeShade="BF"/>
        </w:rPr>
        <w:t xml:space="preserve"> security</w:t>
      </w:r>
      <w:r w:rsidRPr="00E340A4">
        <w:rPr>
          <w:color w:val="BF4E14" w:themeColor="accent2" w:themeShade="BF"/>
        </w:rPr>
        <w:t xml:space="preserve"> incident response is terminated, what is the p</w:t>
      </w:r>
      <w:r w:rsidR="00B60614" w:rsidRPr="00E340A4">
        <w:rPr>
          <w:color w:val="BF4E14" w:themeColor="accent2" w:themeShade="BF"/>
        </w:rPr>
        <w:t>rocess</w:t>
      </w:r>
      <w:r w:rsidRPr="00E340A4">
        <w:rPr>
          <w:color w:val="BF4E14" w:themeColor="accent2" w:themeShade="BF"/>
        </w:rPr>
        <w:t xml:space="preserve"> to resume normal operations? </w:t>
      </w:r>
      <w:r w:rsidR="00C90926" w:rsidRPr="00E340A4">
        <w:rPr>
          <w:color w:val="BF4E14" w:themeColor="accent2" w:themeShade="BF"/>
        </w:rPr>
        <w:t xml:space="preserve"> What </w:t>
      </w:r>
      <w:r w:rsidR="00B60614" w:rsidRPr="00E340A4">
        <w:rPr>
          <w:color w:val="BF4E14" w:themeColor="accent2" w:themeShade="BF"/>
        </w:rPr>
        <w:t>is</w:t>
      </w:r>
      <w:r w:rsidR="00C90926" w:rsidRPr="00E340A4">
        <w:rPr>
          <w:color w:val="BF4E14" w:themeColor="accent2" w:themeShade="BF"/>
        </w:rPr>
        <w:t xml:space="preserve"> </w:t>
      </w:r>
      <w:r w:rsidR="00CC2E52" w:rsidRPr="00E340A4">
        <w:rPr>
          <w:color w:val="BF4E14" w:themeColor="accent2" w:themeShade="BF"/>
        </w:rPr>
        <w:t xml:space="preserve">the </w:t>
      </w:r>
      <w:r w:rsidR="00C90926" w:rsidRPr="00E340A4">
        <w:rPr>
          <w:color w:val="BF4E14" w:themeColor="accent2" w:themeShade="BF"/>
        </w:rPr>
        <w:t xml:space="preserve">Continuity of operations </w:t>
      </w:r>
      <w:r w:rsidR="00CC2E52" w:rsidRPr="00E340A4">
        <w:rPr>
          <w:color w:val="BF4E14" w:themeColor="accent2" w:themeShade="BF"/>
        </w:rPr>
        <w:t xml:space="preserve">plan </w:t>
      </w:r>
      <w:r w:rsidR="00C90926" w:rsidRPr="00E340A4">
        <w:rPr>
          <w:color w:val="BF4E14" w:themeColor="accent2" w:themeShade="BF"/>
        </w:rPr>
        <w:t>(COOP)?</w:t>
      </w:r>
    </w:p>
    <w:p w14:paraId="1BFD2B2F" w14:textId="77777777" w:rsidR="00AB1AA7" w:rsidRPr="0056668F" w:rsidRDefault="00AB1AA7" w:rsidP="00AB1AA7">
      <w:pPr>
        <w:pStyle w:val="ListParagraph"/>
      </w:pPr>
    </w:p>
    <w:p w14:paraId="292039E5" w14:textId="3245D5F7" w:rsidR="00DD277A" w:rsidRPr="00AB1AA7" w:rsidRDefault="00DD277A" w:rsidP="00A5257B">
      <w:pPr>
        <w:pStyle w:val="ListParagraph"/>
        <w:numPr>
          <w:ilvl w:val="0"/>
          <w:numId w:val="15"/>
        </w:numPr>
        <w:ind w:left="720"/>
      </w:pPr>
      <w:r>
        <w:t xml:space="preserve">Documentation: </w:t>
      </w:r>
      <w:r w:rsidRPr="00E340A4">
        <w:rPr>
          <w:color w:val="BF4E14" w:themeColor="accent2" w:themeShade="BF"/>
        </w:rPr>
        <w:t>How is a</w:t>
      </w:r>
      <w:r w:rsidR="00CC2E52" w:rsidRPr="00E340A4">
        <w:rPr>
          <w:color w:val="BF4E14" w:themeColor="accent2" w:themeShade="BF"/>
        </w:rPr>
        <w:t xml:space="preserve"> security</w:t>
      </w:r>
      <w:r w:rsidRPr="00E340A4">
        <w:rPr>
          <w:color w:val="BF4E14" w:themeColor="accent2" w:themeShade="BF"/>
        </w:rPr>
        <w:t xml:space="preserve"> incident documented, </w:t>
      </w:r>
      <w:r w:rsidR="00DA1AA3" w:rsidRPr="00E340A4">
        <w:rPr>
          <w:color w:val="BF4E14" w:themeColor="accent2" w:themeShade="BF"/>
        </w:rPr>
        <w:t>post incident review and corrective actions</w:t>
      </w:r>
      <w:r w:rsidR="00046AC6" w:rsidRPr="00E340A4">
        <w:rPr>
          <w:color w:val="BF4E14" w:themeColor="accent2" w:themeShade="BF"/>
        </w:rPr>
        <w:t xml:space="preserve">, </w:t>
      </w:r>
      <w:r w:rsidRPr="00E340A4">
        <w:rPr>
          <w:color w:val="BF4E14" w:themeColor="accent2" w:themeShade="BF"/>
        </w:rPr>
        <w:t>where is the information maintained and who has authorized access to it?</w:t>
      </w:r>
    </w:p>
    <w:p w14:paraId="09D6C6C9" w14:textId="77777777" w:rsidR="00AB1AA7" w:rsidRDefault="00AB1AA7" w:rsidP="00AB1AA7">
      <w:pPr>
        <w:pStyle w:val="ListParagraph"/>
      </w:pPr>
    </w:p>
    <w:p w14:paraId="1314B133" w14:textId="1330FD33" w:rsidR="00DD277A" w:rsidRDefault="00DD277A" w:rsidP="00DD277A">
      <w:pPr>
        <w:pStyle w:val="ListParagraph"/>
        <w:ind w:left="360"/>
      </w:pPr>
      <w:r>
        <w:t>T</w:t>
      </w:r>
      <w:r w:rsidRPr="004500DA">
        <w:t xml:space="preserve">he </w:t>
      </w:r>
      <w:r w:rsidR="001F33FE">
        <w:t>S</w:t>
      </w:r>
      <w:r w:rsidR="000C43B5">
        <w:t xml:space="preserve">ecurity </w:t>
      </w:r>
      <w:r w:rsidR="001F33FE">
        <w:t>E</w:t>
      </w:r>
      <w:r w:rsidRPr="004500DA">
        <w:t xml:space="preserve">mergency </w:t>
      </w:r>
      <w:r w:rsidR="001F33FE">
        <w:t>C</w:t>
      </w:r>
      <w:r w:rsidRPr="004500DA">
        <w:t xml:space="preserve">ontact </w:t>
      </w:r>
      <w:r w:rsidR="00297B0C">
        <w:t xml:space="preserve">Directory </w:t>
      </w:r>
      <w:r w:rsidR="00D809D0" w:rsidRPr="00E340A4">
        <w:rPr>
          <w:color w:val="BF4E14" w:themeColor="accent2" w:themeShade="BF"/>
        </w:rPr>
        <w:t>(</w:t>
      </w:r>
      <w:r w:rsidRPr="00E340A4">
        <w:rPr>
          <w:color w:val="BF4E14" w:themeColor="accent2" w:themeShade="BF"/>
        </w:rPr>
        <w:t>below</w:t>
      </w:r>
      <w:r w:rsidR="00D809D0" w:rsidRPr="00E340A4">
        <w:rPr>
          <w:color w:val="BF4E14" w:themeColor="accent2" w:themeShade="BF"/>
        </w:rPr>
        <w:t>/or at Appendix A</w:t>
      </w:r>
      <w:r w:rsidR="00D809D0">
        <w:t>)</w:t>
      </w:r>
      <w:r w:rsidRPr="004500DA">
        <w:t xml:space="preserve"> supports rapid communication and response during critical incidents.</w:t>
      </w:r>
    </w:p>
    <w:p w14:paraId="30C4549F" w14:textId="09DB4D1C" w:rsidR="00844263" w:rsidRPr="00E340A4" w:rsidRDefault="00DD277A" w:rsidP="00A5257B">
      <w:pPr>
        <w:pStyle w:val="ListParagraph"/>
        <w:numPr>
          <w:ilvl w:val="0"/>
          <w:numId w:val="10"/>
        </w:numPr>
        <w:rPr>
          <w:color w:val="BF4E14" w:themeColor="accent2" w:themeShade="BF"/>
        </w:rPr>
      </w:pPr>
      <w:r w:rsidRPr="00E340A4">
        <w:rPr>
          <w:color w:val="BF4E14" w:themeColor="accent2" w:themeShade="BF"/>
        </w:rPr>
        <w:t xml:space="preserve">List all appropriate emergency contact numbers. </w:t>
      </w:r>
      <w:r w:rsidR="00844263" w:rsidRPr="00E340A4">
        <w:rPr>
          <w:color w:val="BF4E14" w:themeColor="accent2" w:themeShade="BF"/>
        </w:rPr>
        <w:t>(</w:t>
      </w:r>
      <w:r w:rsidR="00C80CE9" w:rsidRPr="00E340A4">
        <w:rPr>
          <w:color w:val="BF4E14" w:themeColor="accent2" w:themeShade="BF"/>
        </w:rPr>
        <w:t>alternatively refer to Appendix A)</w:t>
      </w:r>
    </w:p>
    <w:p w14:paraId="47B4C5CD" w14:textId="12A07565" w:rsidR="00DD277A" w:rsidRPr="00E340A4" w:rsidRDefault="00DD277A" w:rsidP="00A5257B">
      <w:pPr>
        <w:pStyle w:val="ListParagraph"/>
        <w:numPr>
          <w:ilvl w:val="1"/>
          <w:numId w:val="10"/>
        </w:numPr>
        <w:rPr>
          <w:color w:val="BF4E14" w:themeColor="accent2" w:themeShade="BF"/>
        </w:rPr>
      </w:pPr>
      <w:r w:rsidRPr="00E340A4">
        <w:rPr>
          <w:color w:val="BF4E14" w:themeColor="accent2" w:themeShade="BF"/>
        </w:rPr>
        <w:t xml:space="preserve">May include: </w:t>
      </w:r>
    </w:p>
    <w:p w14:paraId="7D152EEC" w14:textId="77777777" w:rsidR="00DD277A" w:rsidRPr="00E340A4" w:rsidRDefault="00DD277A" w:rsidP="00A5257B">
      <w:pPr>
        <w:pStyle w:val="ListParagraph"/>
        <w:numPr>
          <w:ilvl w:val="1"/>
          <w:numId w:val="10"/>
        </w:numPr>
        <w:rPr>
          <w:color w:val="BF4E14" w:themeColor="accent2" w:themeShade="BF"/>
        </w:rPr>
      </w:pPr>
      <w:r w:rsidRPr="00E340A4">
        <w:rPr>
          <w:color w:val="BF4E14" w:themeColor="accent2" w:themeShade="BF"/>
        </w:rPr>
        <w:lastRenderedPageBreak/>
        <w:t>All emergency 9-1-1</w:t>
      </w:r>
    </w:p>
    <w:p w14:paraId="25A7654E" w14:textId="77777777" w:rsidR="00061247" w:rsidRPr="00E340A4" w:rsidRDefault="00061247" w:rsidP="00A5257B">
      <w:pPr>
        <w:pStyle w:val="ListParagraph"/>
        <w:numPr>
          <w:ilvl w:val="1"/>
          <w:numId w:val="10"/>
        </w:numPr>
        <w:rPr>
          <w:color w:val="BF4E14" w:themeColor="accent2" w:themeShade="BF"/>
        </w:rPr>
      </w:pPr>
      <w:r w:rsidRPr="00E340A4">
        <w:rPr>
          <w:color w:val="BF4E14" w:themeColor="accent2" w:themeShade="BF"/>
        </w:rPr>
        <w:t>Airport Liaison/Director/Facility Supervisor</w:t>
      </w:r>
    </w:p>
    <w:p w14:paraId="21E62BAB" w14:textId="77777777" w:rsidR="00061247" w:rsidRPr="00E340A4" w:rsidRDefault="00061247" w:rsidP="00A5257B">
      <w:pPr>
        <w:pStyle w:val="ListParagraph"/>
        <w:numPr>
          <w:ilvl w:val="1"/>
          <w:numId w:val="10"/>
        </w:numPr>
        <w:rPr>
          <w:color w:val="BF4E14" w:themeColor="accent2" w:themeShade="BF"/>
        </w:rPr>
      </w:pPr>
      <w:r w:rsidRPr="00E340A4">
        <w:rPr>
          <w:color w:val="BF4E14" w:themeColor="accent2" w:themeShade="BF"/>
        </w:rPr>
        <w:t>Agency Aviation Official</w:t>
      </w:r>
    </w:p>
    <w:p w14:paraId="21D615EC" w14:textId="77777777" w:rsidR="00061247" w:rsidRPr="00E340A4" w:rsidRDefault="00061247" w:rsidP="00A5257B">
      <w:pPr>
        <w:pStyle w:val="ListParagraph"/>
        <w:numPr>
          <w:ilvl w:val="1"/>
          <w:numId w:val="10"/>
        </w:numPr>
        <w:rPr>
          <w:color w:val="BF4E14" w:themeColor="accent2" w:themeShade="BF"/>
        </w:rPr>
      </w:pPr>
      <w:r w:rsidRPr="00E340A4">
        <w:rPr>
          <w:color w:val="BF4E14" w:themeColor="accent2" w:themeShade="BF"/>
        </w:rPr>
        <w:t>Airport Fire Department</w:t>
      </w:r>
    </w:p>
    <w:p w14:paraId="30B611B1" w14:textId="77777777" w:rsidR="00DD277A" w:rsidRPr="00E340A4" w:rsidRDefault="00DD277A" w:rsidP="00A5257B">
      <w:pPr>
        <w:pStyle w:val="ListParagraph"/>
        <w:numPr>
          <w:ilvl w:val="1"/>
          <w:numId w:val="10"/>
        </w:numPr>
        <w:rPr>
          <w:color w:val="BF4E14" w:themeColor="accent2" w:themeShade="BF"/>
        </w:rPr>
      </w:pPr>
      <w:r w:rsidRPr="00E340A4">
        <w:rPr>
          <w:color w:val="BF4E14" w:themeColor="accent2" w:themeShade="BF"/>
        </w:rPr>
        <w:t>State Police</w:t>
      </w:r>
    </w:p>
    <w:p w14:paraId="53D173D0" w14:textId="77777777" w:rsidR="00DD277A" w:rsidRPr="00E340A4" w:rsidRDefault="00DD277A" w:rsidP="00A5257B">
      <w:pPr>
        <w:pStyle w:val="ListParagraph"/>
        <w:numPr>
          <w:ilvl w:val="1"/>
          <w:numId w:val="10"/>
        </w:numPr>
        <w:rPr>
          <w:color w:val="BF4E14" w:themeColor="accent2" w:themeShade="BF"/>
        </w:rPr>
      </w:pPr>
      <w:r w:rsidRPr="00E340A4">
        <w:rPr>
          <w:color w:val="BF4E14" w:themeColor="accent2" w:themeShade="BF"/>
        </w:rPr>
        <w:t>Local Police</w:t>
      </w:r>
    </w:p>
    <w:p w14:paraId="2554DB77" w14:textId="77777777" w:rsidR="00DD277A" w:rsidRPr="00E340A4" w:rsidRDefault="00DD277A" w:rsidP="00A5257B">
      <w:pPr>
        <w:pStyle w:val="ListParagraph"/>
        <w:numPr>
          <w:ilvl w:val="1"/>
          <w:numId w:val="10"/>
        </w:numPr>
        <w:rPr>
          <w:color w:val="BF4E14" w:themeColor="accent2" w:themeShade="BF"/>
        </w:rPr>
      </w:pPr>
      <w:r w:rsidRPr="00E340A4">
        <w:rPr>
          <w:color w:val="BF4E14" w:themeColor="accent2" w:themeShade="BF"/>
        </w:rPr>
        <w:t>Local Fire Department</w:t>
      </w:r>
    </w:p>
    <w:p w14:paraId="34C65DBA" w14:textId="6238A4A3" w:rsidR="00877494" w:rsidRDefault="00877494" w:rsidP="0011061E">
      <w:pPr>
        <w:pStyle w:val="Heading1"/>
        <w:ind w:left="450" w:hanging="450"/>
      </w:pPr>
      <w:bookmarkStart w:id="9" w:name="_Toc216434346"/>
      <w:r>
        <w:t>Facility-Specific Policies</w:t>
      </w:r>
      <w:bookmarkEnd w:id="9"/>
    </w:p>
    <w:p w14:paraId="43BF2019" w14:textId="175B3144" w:rsidR="007A6CC3" w:rsidRPr="007A6CC3" w:rsidRDefault="002B4E78" w:rsidP="007A6CC3">
      <w:pPr>
        <w:ind w:left="450"/>
      </w:pPr>
      <w:r w:rsidRPr="00E340A4">
        <w:rPr>
          <w:color w:val="BF4E14" w:themeColor="accent2" w:themeShade="BF"/>
        </w:rPr>
        <w:t>Identify</w:t>
      </w:r>
      <w:r w:rsidR="008B1707" w:rsidRPr="00E340A4">
        <w:rPr>
          <w:color w:val="BF4E14" w:themeColor="accent2" w:themeShade="BF"/>
        </w:rPr>
        <w:t xml:space="preserve"> any </w:t>
      </w:r>
      <w:r w:rsidRPr="00E340A4">
        <w:rPr>
          <w:color w:val="BF4E14" w:themeColor="accent2" w:themeShade="BF"/>
        </w:rPr>
        <w:t xml:space="preserve">facility specific </w:t>
      </w:r>
      <w:r w:rsidR="008B1707" w:rsidRPr="00E340A4">
        <w:rPr>
          <w:color w:val="BF4E14" w:themeColor="accent2" w:themeShade="BF"/>
        </w:rPr>
        <w:t>requirements to address issues such as landlord/tenant agreement</w:t>
      </w:r>
      <w:r w:rsidR="00923049" w:rsidRPr="00E340A4">
        <w:rPr>
          <w:color w:val="BF4E14" w:themeColor="accent2" w:themeShade="BF"/>
        </w:rPr>
        <w:t xml:space="preserve"> or special missions</w:t>
      </w:r>
      <w:r w:rsidR="00923049">
        <w:t>.</w:t>
      </w:r>
    </w:p>
    <w:p w14:paraId="42354208" w14:textId="787C7F42" w:rsidR="004C5AE7" w:rsidRDefault="00FA0057" w:rsidP="008B50EB">
      <w:pPr>
        <w:pStyle w:val="Heading1"/>
      </w:pPr>
      <w:bookmarkStart w:id="10" w:name="_Toc216434347"/>
      <w:r>
        <w:t>Special Events</w:t>
      </w:r>
      <w:bookmarkEnd w:id="10"/>
    </w:p>
    <w:p w14:paraId="435E9066" w14:textId="3039B1E8" w:rsidR="009176E6" w:rsidRPr="00E340A4" w:rsidRDefault="00B232DD" w:rsidP="00B232DD">
      <w:pPr>
        <w:ind w:left="360"/>
        <w:rPr>
          <w:color w:val="BF4E14" w:themeColor="accent2" w:themeShade="BF"/>
        </w:rPr>
      </w:pPr>
      <w:r w:rsidRPr="00E340A4">
        <w:rPr>
          <w:color w:val="BF4E14" w:themeColor="accent2" w:themeShade="BF"/>
        </w:rPr>
        <w:t>Additional protocols should be included to address requirements for special events such as temporary increases in population, traffic/parking control, and the media</w:t>
      </w:r>
      <w:r w:rsidR="0059357A">
        <w:rPr>
          <w:color w:val="BF4E14" w:themeColor="accent2" w:themeShade="BF"/>
        </w:rPr>
        <w:t xml:space="preserve"> (</w:t>
      </w:r>
      <w:r w:rsidR="00681628">
        <w:rPr>
          <w:color w:val="BF4E14" w:themeColor="accent2" w:themeShade="BF"/>
        </w:rPr>
        <w:t>e.g.</w:t>
      </w:r>
      <w:r w:rsidR="0059357A">
        <w:rPr>
          <w:color w:val="BF4E14" w:themeColor="accent2" w:themeShade="BF"/>
        </w:rPr>
        <w:t>,</w:t>
      </w:r>
      <w:r w:rsidR="00D94FA1" w:rsidRPr="00E340A4">
        <w:rPr>
          <w:color w:val="BF4E14" w:themeColor="accent2" w:themeShade="BF"/>
        </w:rPr>
        <w:t xml:space="preserve"> Air Shows, VIP</w:t>
      </w:r>
      <w:r w:rsidR="004334E7" w:rsidRPr="00E340A4">
        <w:rPr>
          <w:color w:val="BF4E14" w:themeColor="accent2" w:themeShade="BF"/>
        </w:rPr>
        <w:t xml:space="preserve"> visits</w:t>
      </w:r>
      <w:r w:rsidR="0059357A">
        <w:rPr>
          <w:color w:val="BF4E14" w:themeColor="accent2" w:themeShade="BF"/>
        </w:rPr>
        <w:t>)</w:t>
      </w:r>
      <w:r w:rsidR="004334E7" w:rsidRPr="00E340A4">
        <w:rPr>
          <w:color w:val="BF4E14" w:themeColor="accent2" w:themeShade="BF"/>
        </w:rPr>
        <w:t>.</w:t>
      </w:r>
    </w:p>
    <w:p w14:paraId="3C173FC5" w14:textId="39E3A7EC" w:rsidR="008B50EB" w:rsidRDefault="008B50EB" w:rsidP="008B50EB">
      <w:pPr>
        <w:pStyle w:val="Heading1"/>
      </w:pPr>
      <w:bookmarkStart w:id="11" w:name="_Toc216434348"/>
      <w:r>
        <w:t>Information &amp; Cyber Security</w:t>
      </w:r>
      <w:bookmarkEnd w:id="11"/>
    </w:p>
    <w:p w14:paraId="21EEB0A9" w14:textId="62367525" w:rsidR="00A77A28" w:rsidRPr="00E340A4" w:rsidRDefault="008B6867" w:rsidP="00A5257B">
      <w:pPr>
        <w:pStyle w:val="ListParagraph"/>
        <w:numPr>
          <w:ilvl w:val="1"/>
          <w:numId w:val="22"/>
        </w:numPr>
        <w:ind w:left="720"/>
        <w:rPr>
          <w:color w:val="BF4E14" w:themeColor="accent2" w:themeShade="BF"/>
        </w:rPr>
      </w:pPr>
      <w:r w:rsidRPr="00E340A4">
        <w:rPr>
          <w:color w:val="BF4E14" w:themeColor="accent2" w:themeShade="BF"/>
        </w:rPr>
        <w:t xml:space="preserve">Address issues related to the protection of sensitive but unclassified information (also known as controlled unclassified information) as well as classified information, if applicable. </w:t>
      </w:r>
      <w:r w:rsidR="00642A1C" w:rsidRPr="00E340A4">
        <w:rPr>
          <w:color w:val="BF4E14" w:themeColor="accent2" w:themeShade="BF"/>
        </w:rPr>
        <w:t>If not applicable state NA.</w:t>
      </w:r>
    </w:p>
    <w:p w14:paraId="57534215" w14:textId="5991DFE5" w:rsidR="0071621D" w:rsidRPr="00A77A28" w:rsidRDefault="0071621D" w:rsidP="00A5257B">
      <w:pPr>
        <w:pStyle w:val="ListParagraph"/>
        <w:numPr>
          <w:ilvl w:val="1"/>
          <w:numId w:val="22"/>
        </w:numPr>
        <w:ind w:left="720"/>
        <w:rPr>
          <w:color w:val="156082" w:themeColor="accent1"/>
        </w:rPr>
      </w:pPr>
      <w:r w:rsidRPr="00E340A4">
        <w:rPr>
          <w:color w:val="BF4E14" w:themeColor="accent2" w:themeShade="BF"/>
        </w:rPr>
        <w:t xml:space="preserve">Collaborate with all </w:t>
      </w:r>
      <w:r w:rsidR="00A77A28" w:rsidRPr="00E340A4">
        <w:rPr>
          <w:color w:val="BF4E14" w:themeColor="accent2" w:themeShade="BF"/>
        </w:rPr>
        <w:t>tenants</w:t>
      </w:r>
      <w:r w:rsidRPr="00E340A4">
        <w:rPr>
          <w:color w:val="BF4E14" w:themeColor="accent2" w:themeShade="BF"/>
        </w:rPr>
        <w:t xml:space="preserve"> Chief Information </w:t>
      </w:r>
      <w:r w:rsidR="004D05B4" w:rsidRPr="00E340A4">
        <w:rPr>
          <w:color w:val="BF4E14" w:themeColor="accent2" w:themeShade="BF"/>
        </w:rPr>
        <w:t>officers</w:t>
      </w:r>
      <w:r w:rsidRPr="00E340A4">
        <w:rPr>
          <w:color w:val="BF4E14" w:themeColor="accent2" w:themeShade="BF"/>
        </w:rPr>
        <w:t xml:space="preserve"> (CIO) or office representatives</w:t>
      </w:r>
      <w:r w:rsidR="004D05B4" w:rsidRPr="00E340A4">
        <w:rPr>
          <w:color w:val="BF4E14" w:themeColor="accent2" w:themeShade="BF"/>
        </w:rPr>
        <w:t xml:space="preserve"> to develop a plan to address the physical and logical protection of information technology systems and equipment associated with security counter</w:t>
      </w:r>
      <w:r w:rsidR="00642A1C" w:rsidRPr="00E340A4">
        <w:rPr>
          <w:color w:val="BF4E14" w:themeColor="accent2" w:themeShade="BF"/>
        </w:rPr>
        <w:t xml:space="preserve"> </w:t>
      </w:r>
      <w:r w:rsidR="004D05B4" w:rsidRPr="00E340A4">
        <w:rPr>
          <w:color w:val="BF4E14" w:themeColor="accent2" w:themeShade="BF"/>
        </w:rPr>
        <w:t>measures</w:t>
      </w:r>
      <w:r w:rsidR="00642A1C" w:rsidRPr="00E340A4">
        <w:rPr>
          <w:color w:val="BF4E14" w:themeColor="accent2" w:themeShade="BF"/>
        </w:rPr>
        <w:t>, if applicable. If not applicable state NA</w:t>
      </w:r>
      <w:r w:rsidR="00642A1C">
        <w:rPr>
          <w:color w:val="156082" w:themeColor="accent1"/>
        </w:rPr>
        <w:t>.</w:t>
      </w:r>
    </w:p>
    <w:p w14:paraId="40788E7E" w14:textId="339AEBA5" w:rsidR="008B50EB" w:rsidRPr="008B50EB" w:rsidRDefault="007A6CC3" w:rsidP="008B50EB">
      <w:pPr>
        <w:pStyle w:val="Heading1"/>
      </w:pPr>
      <w:bookmarkStart w:id="12" w:name="_Toc216434349"/>
      <w:r>
        <w:t>Government Property</w:t>
      </w:r>
      <w:bookmarkEnd w:id="12"/>
    </w:p>
    <w:p w14:paraId="4DE3E069" w14:textId="41DF0062" w:rsidR="00877494" w:rsidRPr="00E340A4" w:rsidRDefault="00E90589" w:rsidP="00E90589">
      <w:pPr>
        <w:ind w:left="360"/>
        <w:rPr>
          <w:color w:val="BF4E14" w:themeColor="accent2" w:themeShade="BF"/>
        </w:rPr>
      </w:pPr>
      <w:r w:rsidRPr="00E340A4">
        <w:rPr>
          <w:color w:val="BF4E14" w:themeColor="accent2" w:themeShade="BF"/>
        </w:rPr>
        <w:t xml:space="preserve">Procedures to control pilferage, destruction, and disposal of government owned property. </w:t>
      </w:r>
    </w:p>
    <w:p w14:paraId="0DF6A4AF" w14:textId="3999E67C" w:rsidR="009A3A4B" w:rsidRDefault="00865D2D" w:rsidP="0011061E">
      <w:pPr>
        <w:pStyle w:val="Heading1"/>
        <w:ind w:left="450" w:hanging="450"/>
      </w:pPr>
      <w:bookmarkStart w:id="13" w:name="_Toc216434350"/>
      <w:r>
        <w:t>Response to National Terrorism Advisory System (NTAS)</w:t>
      </w:r>
      <w:bookmarkEnd w:id="13"/>
    </w:p>
    <w:p w14:paraId="1AC807B2" w14:textId="77777777" w:rsidR="00815C27" w:rsidRDefault="00815C27" w:rsidP="00815C27">
      <w:pPr>
        <w:spacing w:after="0" w:line="240" w:lineRule="auto"/>
        <w:ind w:left="446"/>
      </w:pPr>
      <w:r>
        <w:t xml:space="preserve">The Department of Homeland Security’s NTAS is a mechanism to disseminate information </w:t>
      </w:r>
    </w:p>
    <w:p w14:paraId="06DBFEB3" w14:textId="77777777" w:rsidR="00815C27" w:rsidRDefault="00815C27" w:rsidP="00815C27">
      <w:pPr>
        <w:spacing w:after="0" w:line="240" w:lineRule="auto"/>
        <w:ind w:left="446"/>
      </w:pPr>
      <w:r>
        <w:t xml:space="preserve">regarding the risk of terrorist acts throughout the nation. It provides airport operators with </w:t>
      </w:r>
    </w:p>
    <w:p w14:paraId="40C6D3FF" w14:textId="77777777" w:rsidR="00815C27" w:rsidRDefault="00815C27" w:rsidP="00815C27">
      <w:pPr>
        <w:spacing w:after="0" w:line="240" w:lineRule="auto"/>
        <w:ind w:left="446"/>
      </w:pPr>
      <w:r>
        <w:t>information to implement increased security measures during times of heightened alert.</w:t>
      </w:r>
    </w:p>
    <w:p w14:paraId="114F70A0" w14:textId="50B791D9" w:rsidR="00865D2D" w:rsidRDefault="00815C27" w:rsidP="00815C27">
      <w:pPr>
        <w:spacing w:after="240" w:line="240" w:lineRule="auto"/>
        <w:ind w:left="446"/>
      </w:pPr>
      <w:r>
        <w:t xml:space="preserve">Additional information can be found at </w:t>
      </w:r>
      <w:hyperlink r:id="rId18" w:history="1">
        <w:r w:rsidR="009C39B2" w:rsidRPr="009C39B2">
          <w:rPr>
            <w:rStyle w:val="Hyperlink"/>
          </w:rPr>
          <w:t>https://www.dhs.gov/national-terrorism-advisory-system</w:t>
        </w:r>
      </w:hyperlink>
      <w:r>
        <w:t>.</w:t>
      </w:r>
    </w:p>
    <w:p w14:paraId="7913744E" w14:textId="3AD96D95" w:rsidR="0005224C" w:rsidRPr="00E340A4" w:rsidRDefault="00F772D9" w:rsidP="00815C27">
      <w:pPr>
        <w:spacing w:after="240" w:line="240" w:lineRule="auto"/>
        <w:ind w:left="446"/>
        <w:rPr>
          <w:color w:val="BF4E14" w:themeColor="accent2" w:themeShade="BF"/>
        </w:rPr>
      </w:pPr>
      <w:r w:rsidRPr="00E340A4">
        <w:rPr>
          <w:color w:val="BF4E14" w:themeColor="accent2" w:themeShade="BF"/>
        </w:rPr>
        <w:t xml:space="preserve">Specify </w:t>
      </w:r>
      <w:r w:rsidR="00AE21CB" w:rsidRPr="00E340A4">
        <w:rPr>
          <w:color w:val="BF4E14" w:themeColor="accent2" w:themeShade="BF"/>
        </w:rPr>
        <w:t xml:space="preserve">additional facility specific information if applicable. </w:t>
      </w:r>
    </w:p>
    <w:p w14:paraId="4D3EDF87" w14:textId="6FE06103" w:rsidR="00970175" w:rsidRPr="0056668F" w:rsidRDefault="00970175" w:rsidP="0011061E">
      <w:pPr>
        <w:pStyle w:val="Heading1"/>
        <w:ind w:left="450" w:hanging="450"/>
      </w:pPr>
      <w:bookmarkStart w:id="14" w:name="_Toc216434351"/>
      <w:r w:rsidRPr="0056668F">
        <w:t>Training and Exercises</w:t>
      </w:r>
      <w:bookmarkEnd w:id="14"/>
    </w:p>
    <w:p w14:paraId="7C486C21" w14:textId="10A4D18D" w:rsidR="00DF7C89" w:rsidRDefault="000D4481" w:rsidP="00344672">
      <w:pPr>
        <w:ind w:left="360"/>
      </w:pPr>
      <w:r w:rsidRPr="000D4481">
        <w:t>This section outlines</w:t>
      </w:r>
      <w:r w:rsidR="003D6109">
        <w:t xml:space="preserve"> </w:t>
      </w:r>
      <w:r w:rsidR="003D6109" w:rsidRPr="003D6109">
        <w:t xml:space="preserve">the </w:t>
      </w:r>
      <w:r w:rsidR="003D6109">
        <w:t xml:space="preserve">security </w:t>
      </w:r>
      <w:r w:rsidR="003D6109" w:rsidRPr="003D6109">
        <w:t>training requirements for personnel</w:t>
      </w:r>
      <w:r w:rsidR="0079076F">
        <w:t xml:space="preserve"> to support the effective implementation of this plan. </w:t>
      </w:r>
    </w:p>
    <w:p w14:paraId="0012120B" w14:textId="762C5C97" w:rsidR="00970175" w:rsidRPr="00E340A4" w:rsidRDefault="0079076F" w:rsidP="00A5257B">
      <w:pPr>
        <w:pStyle w:val="ListParagraph"/>
        <w:numPr>
          <w:ilvl w:val="0"/>
          <w:numId w:val="18"/>
        </w:numPr>
        <w:rPr>
          <w:color w:val="BF4E14" w:themeColor="accent2" w:themeShade="BF"/>
        </w:rPr>
      </w:pPr>
      <w:r w:rsidRPr="00E340A4">
        <w:rPr>
          <w:color w:val="BF4E14" w:themeColor="accent2" w:themeShade="BF"/>
        </w:rPr>
        <w:lastRenderedPageBreak/>
        <w:t xml:space="preserve">Identify </w:t>
      </w:r>
      <w:r w:rsidR="00970175" w:rsidRPr="00E340A4">
        <w:rPr>
          <w:color w:val="BF4E14" w:themeColor="accent2" w:themeShade="BF"/>
        </w:rPr>
        <w:t>Security awareness training for staff and tenants</w:t>
      </w:r>
    </w:p>
    <w:p w14:paraId="504AD4DC" w14:textId="34FF8FD4" w:rsidR="00970175" w:rsidRPr="00E340A4" w:rsidRDefault="00970175" w:rsidP="00A5257B">
      <w:pPr>
        <w:pStyle w:val="ListParagraph"/>
        <w:numPr>
          <w:ilvl w:val="1"/>
          <w:numId w:val="18"/>
        </w:numPr>
        <w:ind w:left="1440"/>
        <w:rPr>
          <w:color w:val="BF4E14" w:themeColor="accent2" w:themeShade="BF"/>
        </w:rPr>
      </w:pPr>
      <w:r w:rsidRPr="00E340A4">
        <w:rPr>
          <w:color w:val="BF4E14" w:themeColor="accent2" w:themeShade="BF"/>
        </w:rPr>
        <w:t xml:space="preserve">Initial, refresher, </w:t>
      </w:r>
      <w:r w:rsidR="00870A1E" w:rsidRPr="00E340A4">
        <w:rPr>
          <w:color w:val="BF4E14" w:themeColor="accent2" w:themeShade="BF"/>
        </w:rPr>
        <w:t>role-based</w:t>
      </w:r>
      <w:r w:rsidRPr="00E340A4">
        <w:rPr>
          <w:color w:val="BF4E14" w:themeColor="accent2" w:themeShade="BF"/>
        </w:rPr>
        <w:t xml:space="preserve"> security training.</w:t>
      </w:r>
    </w:p>
    <w:p w14:paraId="61D4E3D9" w14:textId="77777777" w:rsidR="00970175" w:rsidRPr="00E340A4" w:rsidRDefault="00970175" w:rsidP="00A5257B">
      <w:pPr>
        <w:pStyle w:val="ListParagraph"/>
        <w:numPr>
          <w:ilvl w:val="0"/>
          <w:numId w:val="18"/>
        </w:numPr>
        <w:rPr>
          <w:color w:val="BF4E14" w:themeColor="accent2" w:themeShade="BF"/>
        </w:rPr>
      </w:pPr>
      <w:r w:rsidRPr="00E340A4">
        <w:rPr>
          <w:color w:val="BF4E14" w:themeColor="accent2" w:themeShade="BF"/>
        </w:rPr>
        <w:t>Drills and exercises (tabletop, functional, full-scale)</w:t>
      </w:r>
    </w:p>
    <w:p w14:paraId="3F35E0D6" w14:textId="77777777" w:rsidR="00970175" w:rsidRPr="00E340A4" w:rsidRDefault="00970175" w:rsidP="00A5257B">
      <w:pPr>
        <w:pStyle w:val="ListParagraph"/>
        <w:numPr>
          <w:ilvl w:val="0"/>
          <w:numId w:val="18"/>
        </w:numPr>
        <w:rPr>
          <w:color w:val="BF4E14" w:themeColor="accent2" w:themeShade="BF"/>
        </w:rPr>
      </w:pPr>
      <w:r w:rsidRPr="00E340A4">
        <w:rPr>
          <w:color w:val="BF4E14" w:themeColor="accent2" w:themeShade="BF"/>
        </w:rPr>
        <w:t>Recordkeeping of training activities</w:t>
      </w:r>
    </w:p>
    <w:p w14:paraId="10FF45E4" w14:textId="0CC8A41B" w:rsidR="00970175" w:rsidRPr="00E340A4" w:rsidRDefault="00681628" w:rsidP="00A5257B">
      <w:pPr>
        <w:pStyle w:val="ListParagraph"/>
        <w:numPr>
          <w:ilvl w:val="0"/>
          <w:numId w:val="18"/>
        </w:numPr>
        <w:rPr>
          <w:color w:val="BF4E14" w:themeColor="accent2" w:themeShade="BF"/>
        </w:rPr>
      </w:pPr>
      <w:r>
        <w:rPr>
          <w:color w:val="BF4E14" w:themeColor="accent2" w:themeShade="BF"/>
        </w:rPr>
        <w:t>L</w:t>
      </w:r>
      <w:r w:rsidR="00970175" w:rsidRPr="00E340A4">
        <w:rPr>
          <w:color w:val="BF4E14" w:themeColor="accent2" w:themeShade="BF"/>
        </w:rPr>
        <w:t>essons learned</w:t>
      </w:r>
    </w:p>
    <w:p w14:paraId="2DFCB127" w14:textId="4DD4AA61" w:rsidR="0056668F" w:rsidRPr="0056668F" w:rsidRDefault="00C131CD" w:rsidP="00C131CD">
      <w:pPr>
        <w:pStyle w:val="Heading1"/>
      </w:pPr>
      <w:bookmarkStart w:id="15" w:name="_Toc216434352"/>
      <w:r>
        <w:t xml:space="preserve">Security </w:t>
      </w:r>
      <w:r w:rsidR="0056668F" w:rsidRPr="0056668F">
        <w:t>Plan Maintenance and Review</w:t>
      </w:r>
      <w:bookmarkEnd w:id="15"/>
    </w:p>
    <w:p w14:paraId="2C01CBB8" w14:textId="327B286E" w:rsidR="00385A34" w:rsidRDefault="00385A34" w:rsidP="00385A34">
      <w:pPr>
        <w:ind w:left="360"/>
      </w:pPr>
      <w:r>
        <w:t>This</w:t>
      </w:r>
      <w:r w:rsidRPr="00C07770">
        <w:t xml:space="preserve"> aviation facility security </w:t>
      </w:r>
      <w:r w:rsidR="007448BD">
        <w:t>plan</w:t>
      </w:r>
      <w:r w:rsidRPr="00C07770">
        <w:t xml:space="preserve"> will be reviewed and updated </w:t>
      </w:r>
      <w:r w:rsidR="007448BD">
        <w:t>annually</w:t>
      </w:r>
      <w:r w:rsidRPr="00545ECF">
        <w:rPr>
          <w:b/>
          <w:bCs/>
        </w:rPr>
        <w:t xml:space="preserve"> </w:t>
      </w:r>
      <w:r w:rsidRPr="00C07770">
        <w:t>or sooner if there are major changes to the facility, such as new tenants, major construction, or other significant modifications.</w:t>
      </w:r>
    </w:p>
    <w:p w14:paraId="6F9CE9CD" w14:textId="29CAFE7D" w:rsidR="0056668F" w:rsidRPr="00E340A4" w:rsidRDefault="00B62093" w:rsidP="00A5257B">
      <w:pPr>
        <w:pStyle w:val="ListParagraph"/>
        <w:numPr>
          <w:ilvl w:val="0"/>
          <w:numId w:val="19"/>
        </w:numPr>
        <w:rPr>
          <w:color w:val="BF4E14" w:themeColor="accent2" w:themeShade="BF"/>
        </w:rPr>
      </w:pPr>
      <w:r w:rsidRPr="00E340A4">
        <w:rPr>
          <w:color w:val="BF4E14" w:themeColor="accent2" w:themeShade="BF"/>
        </w:rPr>
        <w:t xml:space="preserve">Security Plan </w:t>
      </w:r>
      <w:r w:rsidR="0056668F" w:rsidRPr="00E340A4">
        <w:rPr>
          <w:color w:val="BF4E14" w:themeColor="accent2" w:themeShade="BF"/>
        </w:rPr>
        <w:t>Update procedures</w:t>
      </w:r>
    </w:p>
    <w:p w14:paraId="71C25C8C" w14:textId="085EF9E4" w:rsidR="0056668F" w:rsidRPr="00E340A4" w:rsidRDefault="0056668F" w:rsidP="00A5257B">
      <w:pPr>
        <w:pStyle w:val="ListParagraph"/>
        <w:numPr>
          <w:ilvl w:val="0"/>
          <w:numId w:val="19"/>
        </w:numPr>
        <w:rPr>
          <w:color w:val="BF4E14" w:themeColor="accent2" w:themeShade="BF"/>
        </w:rPr>
      </w:pPr>
      <w:r w:rsidRPr="00E340A4">
        <w:rPr>
          <w:color w:val="BF4E14" w:themeColor="accent2" w:themeShade="BF"/>
        </w:rPr>
        <w:t>Record of changes and approval</w:t>
      </w:r>
      <w:r w:rsidR="00861995" w:rsidRPr="00E340A4">
        <w:rPr>
          <w:color w:val="BF4E14" w:themeColor="accent2" w:themeShade="BF"/>
        </w:rPr>
        <w:t xml:space="preserve"> process</w:t>
      </w:r>
    </w:p>
    <w:p w14:paraId="3DAD040A" w14:textId="77777777" w:rsidR="0032431A" w:rsidRPr="00E340A4" w:rsidRDefault="0032431A" w:rsidP="00A5257B">
      <w:pPr>
        <w:pStyle w:val="ListParagraph"/>
        <w:numPr>
          <w:ilvl w:val="0"/>
          <w:numId w:val="19"/>
        </w:numPr>
        <w:rPr>
          <w:color w:val="BF4E14" w:themeColor="accent2" w:themeShade="BF"/>
        </w:rPr>
      </w:pPr>
      <w:r w:rsidRPr="00E340A4">
        <w:rPr>
          <w:color w:val="BF4E14" w:themeColor="accent2" w:themeShade="BF"/>
        </w:rPr>
        <w:t>Metrics, compliance checklists, deficiency tracking.</w:t>
      </w:r>
    </w:p>
    <w:p w14:paraId="02240BD1" w14:textId="77777777" w:rsidR="00385A34" w:rsidRPr="00E340A4" w:rsidRDefault="00385A34" w:rsidP="00A5257B">
      <w:pPr>
        <w:pStyle w:val="ListParagraph"/>
        <w:numPr>
          <w:ilvl w:val="0"/>
          <w:numId w:val="19"/>
        </w:numPr>
        <w:rPr>
          <w:color w:val="BF4E14" w:themeColor="accent2" w:themeShade="BF"/>
        </w:rPr>
      </w:pPr>
      <w:r w:rsidRPr="00E340A4">
        <w:rPr>
          <w:color w:val="BF4E14" w:themeColor="accent2" w:themeShade="BF"/>
        </w:rPr>
        <w:t>Self-inspections and internal audits.</w:t>
      </w:r>
    </w:p>
    <w:p w14:paraId="3BE5F352" w14:textId="77777777" w:rsidR="00385A34" w:rsidRPr="00E340A4" w:rsidRDefault="00385A34" w:rsidP="00A5257B">
      <w:pPr>
        <w:pStyle w:val="ListParagraph"/>
        <w:numPr>
          <w:ilvl w:val="0"/>
          <w:numId w:val="19"/>
        </w:numPr>
        <w:rPr>
          <w:color w:val="BF4E14" w:themeColor="accent2" w:themeShade="BF"/>
        </w:rPr>
      </w:pPr>
      <w:r w:rsidRPr="00E340A4">
        <w:rPr>
          <w:color w:val="BF4E14" w:themeColor="accent2" w:themeShade="BF"/>
        </w:rPr>
        <w:t>Third party or regulator audits.</w:t>
      </w:r>
    </w:p>
    <w:p w14:paraId="4F4FA656" w14:textId="29015791" w:rsidR="0032431A" w:rsidRPr="00E340A4" w:rsidRDefault="0032431A" w:rsidP="00A5257B">
      <w:pPr>
        <w:pStyle w:val="ListParagraph"/>
        <w:numPr>
          <w:ilvl w:val="0"/>
          <w:numId w:val="19"/>
        </w:numPr>
        <w:rPr>
          <w:color w:val="BF4E14" w:themeColor="accent2" w:themeShade="BF"/>
        </w:rPr>
      </w:pPr>
      <w:r w:rsidRPr="00E340A4">
        <w:rPr>
          <w:color w:val="BF4E14" w:themeColor="accent2" w:themeShade="BF"/>
        </w:rPr>
        <w:t>Corrective action process.</w:t>
      </w:r>
    </w:p>
    <w:p w14:paraId="06A009AB" w14:textId="6DA0ACF0" w:rsidR="00456629" w:rsidRDefault="009016DB" w:rsidP="009016DB">
      <w:pPr>
        <w:pStyle w:val="Heading1"/>
      </w:pPr>
      <w:r>
        <w:t xml:space="preserve"> </w:t>
      </w:r>
      <w:bookmarkStart w:id="16" w:name="_Toc216434353"/>
      <w:r w:rsidR="00415371">
        <w:t>Resource Support</w:t>
      </w:r>
      <w:bookmarkEnd w:id="16"/>
    </w:p>
    <w:p w14:paraId="4736CF20" w14:textId="44D40258" w:rsidR="00415371" w:rsidRPr="00415371" w:rsidRDefault="009C69BD" w:rsidP="00415371">
      <w:pPr>
        <w:ind w:left="360"/>
      </w:pPr>
      <w:r>
        <w:t>Fiscal instructions on how funding support is gained to sustain security operations from pre-incident to post</w:t>
      </w:r>
      <w:r w:rsidR="00E14EE7">
        <w:t>-incident.</w:t>
      </w:r>
    </w:p>
    <w:p w14:paraId="790617E7" w14:textId="6FE6DC58" w:rsidR="009A44DE" w:rsidRPr="00BA271C" w:rsidRDefault="009A44DE" w:rsidP="009016DB">
      <w:pPr>
        <w:pStyle w:val="Heading1"/>
      </w:pPr>
      <w:bookmarkStart w:id="17" w:name="_Toc216434354"/>
      <w:r w:rsidRPr="00BA271C">
        <w:t>Appendices</w:t>
      </w:r>
      <w:bookmarkEnd w:id="17"/>
    </w:p>
    <w:p w14:paraId="79CFFFB6" w14:textId="6EFC1B50" w:rsidR="009A44DE" w:rsidRPr="006D12F0" w:rsidRDefault="000C43B5" w:rsidP="00A5257B">
      <w:pPr>
        <w:pStyle w:val="ListParagraph"/>
        <w:numPr>
          <w:ilvl w:val="0"/>
          <w:numId w:val="7"/>
        </w:numPr>
      </w:pPr>
      <w:r>
        <w:t xml:space="preserve">Security </w:t>
      </w:r>
      <w:r w:rsidR="009A44DE" w:rsidRPr="006D12F0">
        <w:t xml:space="preserve">Emergency </w:t>
      </w:r>
      <w:r>
        <w:t>C</w:t>
      </w:r>
      <w:r w:rsidR="009A44DE" w:rsidRPr="006D12F0">
        <w:t xml:space="preserve">ontacts </w:t>
      </w:r>
      <w:r>
        <w:t>D</w:t>
      </w:r>
      <w:r w:rsidR="009A44DE" w:rsidRPr="006D12F0">
        <w:t>irectory</w:t>
      </w:r>
    </w:p>
    <w:p w14:paraId="484C4B0D" w14:textId="43E7E194" w:rsidR="00A72BDF" w:rsidRPr="006D12F0" w:rsidRDefault="00A72BDF" w:rsidP="00A5257B">
      <w:pPr>
        <w:pStyle w:val="ListParagraph"/>
        <w:numPr>
          <w:ilvl w:val="0"/>
          <w:numId w:val="7"/>
        </w:numPr>
      </w:pPr>
      <w:r w:rsidRPr="006D12F0">
        <w:t>Bomb Threat Call Checklist</w:t>
      </w:r>
    </w:p>
    <w:p w14:paraId="3B91E0A1" w14:textId="77777777" w:rsidR="009A44DE" w:rsidRPr="006D12F0" w:rsidRDefault="009A44DE" w:rsidP="00A5257B">
      <w:pPr>
        <w:pStyle w:val="ListParagraph"/>
        <w:numPr>
          <w:ilvl w:val="0"/>
          <w:numId w:val="7"/>
        </w:numPr>
      </w:pPr>
      <w:r w:rsidRPr="006D12F0">
        <w:t>Facility diagrams/maps</w:t>
      </w:r>
    </w:p>
    <w:p w14:paraId="3E3850FD" w14:textId="77777777" w:rsidR="009368BB" w:rsidRPr="00E340A4" w:rsidRDefault="009368BB" w:rsidP="00A5257B">
      <w:pPr>
        <w:pStyle w:val="ListParagraph"/>
        <w:numPr>
          <w:ilvl w:val="0"/>
          <w:numId w:val="7"/>
        </w:numPr>
        <w:rPr>
          <w:color w:val="BF4E14" w:themeColor="accent2" w:themeShade="BF"/>
        </w:rPr>
      </w:pPr>
      <w:r w:rsidRPr="009368BB">
        <w:t xml:space="preserve">ISC Facility Security Level (FSL) Determination Matrix </w:t>
      </w:r>
    </w:p>
    <w:p w14:paraId="0AEF2CD0" w14:textId="76AF4D60" w:rsidR="009A44DE" w:rsidRPr="00E340A4" w:rsidRDefault="009A44DE" w:rsidP="00A5257B">
      <w:pPr>
        <w:pStyle w:val="ListParagraph"/>
        <w:numPr>
          <w:ilvl w:val="0"/>
          <w:numId w:val="7"/>
        </w:numPr>
        <w:rPr>
          <w:color w:val="BF4E14" w:themeColor="accent2" w:themeShade="BF"/>
        </w:rPr>
      </w:pPr>
      <w:r w:rsidRPr="00E340A4">
        <w:rPr>
          <w:color w:val="BF4E14" w:themeColor="accent2" w:themeShade="BF"/>
        </w:rPr>
        <w:t>Security logs and incident form templates</w:t>
      </w:r>
    </w:p>
    <w:p w14:paraId="0FDF9736" w14:textId="70EB9E66" w:rsidR="00B763B3" w:rsidRDefault="00B763B3">
      <w:pPr>
        <w:ind w:left="0"/>
      </w:pPr>
      <w:r>
        <w:br w:type="page"/>
      </w:r>
    </w:p>
    <w:p w14:paraId="3C3A6885" w14:textId="1F9F1891" w:rsidR="00B763B3" w:rsidRDefault="00B763B3" w:rsidP="007874C0">
      <w:pPr>
        <w:pStyle w:val="Heading2"/>
        <w:rPr>
          <w:b/>
          <w:bCs/>
          <w:sz w:val="28"/>
          <w:szCs w:val="28"/>
        </w:rPr>
      </w:pPr>
      <w:bookmarkStart w:id="18" w:name="_Toc216434355"/>
      <w:r w:rsidRPr="000A2BC6">
        <w:rPr>
          <w:b/>
          <w:bCs/>
          <w:sz w:val="28"/>
          <w:szCs w:val="28"/>
        </w:rPr>
        <w:lastRenderedPageBreak/>
        <w:t>Appendix A</w:t>
      </w:r>
      <w:r w:rsidR="007874C0" w:rsidRPr="000A2BC6">
        <w:rPr>
          <w:b/>
          <w:bCs/>
          <w:sz w:val="28"/>
          <w:szCs w:val="28"/>
        </w:rPr>
        <w:t xml:space="preserve"> </w:t>
      </w:r>
      <w:r w:rsidR="007874C0" w:rsidRPr="000A2BC6">
        <w:rPr>
          <w:b/>
          <w:bCs/>
          <w:sz w:val="28"/>
          <w:szCs w:val="28"/>
        </w:rPr>
        <w:br/>
      </w:r>
      <w:r w:rsidR="00211E57">
        <w:rPr>
          <w:b/>
          <w:bCs/>
          <w:sz w:val="28"/>
          <w:szCs w:val="28"/>
        </w:rPr>
        <w:t xml:space="preserve">Security </w:t>
      </w:r>
      <w:r w:rsidR="007874C0" w:rsidRPr="000A2BC6">
        <w:rPr>
          <w:b/>
          <w:bCs/>
          <w:sz w:val="28"/>
          <w:szCs w:val="28"/>
        </w:rPr>
        <w:t>E</w:t>
      </w:r>
      <w:r w:rsidR="00DE0C48" w:rsidRPr="000A2BC6">
        <w:rPr>
          <w:b/>
          <w:bCs/>
          <w:sz w:val="28"/>
          <w:szCs w:val="28"/>
        </w:rPr>
        <w:t>mergency Contact Directory</w:t>
      </w:r>
      <w:bookmarkEnd w:id="18"/>
    </w:p>
    <w:p w14:paraId="2E3C7A4F" w14:textId="7DE240CC" w:rsidR="00F336E4" w:rsidRPr="00F336E4" w:rsidRDefault="00F336E4" w:rsidP="00F336E4">
      <w:pPr>
        <w:jc w:val="center"/>
      </w:pPr>
      <w:r w:rsidRPr="00E340A4">
        <w:rPr>
          <w:color w:val="ED0000"/>
        </w:rPr>
        <w:t>(</w:t>
      </w:r>
      <w:r w:rsidR="00C27FE5" w:rsidRPr="00E340A4">
        <w:rPr>
          <w:color w:val="ED0000"/>
        </w:rPr>
        <w:t>This appendix must be posted</w:t>
      </w:r>
      <w:r w:rsidR="00EF7B30" w:rsidRPr="00E340A4">
        <w:rPr>
          <w:color w:val="ED0000"/>
        </w:rPr>
        <w:t xml:space="preserve"> in a visible area where it can be easily accessed by all relevant personnel in the event of an emergency)</w:t>
      </w:r>
    </w:p>
    <w:p w14:paraId="4A2AD7FB" w14:textId="77777777" w:rsidR="00B07EC2" w:rsidRDefault="00ED0867" w:rsidP="00A5257B">
      <w:pPr>
        <w:pStyle w:val="ListParagraph"/>
        <w:numPr>
          <w:ilvl w:val="0"/>
          <w:numId w:val="10"/>
        </w:numPr>
      </w:pPr>
      <w:r w:rsidRPr="00B07EC2">
        <w:rPr>
          <w:b/>
          <w:bCs/>
        </w:rPr>
        <w:t>Suspicious Activity:</w:t>
      </w:r>
      <w:r>
        <w:t xml:space="preserve"> </w:t>
      </w:r>
    </w:p>
    <w:p w14:paraId="2FF77F67" w14:textId="77777777" w:rsidR="00B07EC2" w:rsidRDefault="00ED0867" w:rsidP="00A5257B">
      <w:pPr>
        <w:pStyle w:val="ListParagraph"/>
        <w:numPr>
          <w:ilvl w:val="1"/>
          <w:numId w:val="10"/>
        </w:numPr>
      </w:pPr>
      <w:r>
        <w:t xml:space="preserve">CALL 911 or </w:t>
      </w:r>
    </w:p>
    <w:p w14:paraId="47F35A69" w14:textId="678D11FE" w:rsidR="00B07EC2" w:rsidRDefault="00ED0867" w:rsidP="00A5257B">
      <w:pPr>
        <w:pStyle w:val="ListParagraph"/>
        <w:numPr>
          <w:ilvl w:val="1"/>
          <w:numId w:val="10"/>
        </w:numPr>
      </w:pPr>
      <w:r>
        <w:t xml:space="preserve">Local /Agency </w:t>
      </w:r>
      <w:r w:rsidR="00EA203C">
        <w:t>L</w:t>
      </w:r>
      <w:r>
        <w:t xml:space="preserve">aw </w:t>
      </w:r>
      <w:r w:rsidR="002A33BE">
        <w:t>Enforcement</w:t>
      </w:r>
      <w:r>
        <w:t xml:space="preserve"> officer (LEO) </w:t>
      </w:r>
      <w:r w:rsidR="00EA203C">
        <w:t xml:space="preserve">@ </w:t>
      </w:r>
      <w:r w:rsidR="00EA203C" w:rsidRPr="004631AC">
        <w:rPr>
          <w:color w:val="BF4E14" w:themeColor="accent2" w:themeShade="BF"/>
        </w:rPr>
        <w:t>[enter phone # here]</w:t>
      </w:r>
      <w:r w:rsidRPr="004631AC">
        <w:rPr>
          <w:color w:val="BF4E14" w:themeColor="accent2" w:themeShade="BF"/>
        </w:rPr>
        <w:t xml:space="preserve"> </w:t>
      </w:r>
    </w:p>
    <w:p w14:paraId="560D6420" w14:textId="3B8BC75E" w:rsidR="00ED0867" w:rsidRDefault="00205DE3" w:rsidP="00A5257B">
      <w:pPr>
        <w:pStyle w:val="ListParagraph"/>
        <w:numPr>
          <w:ilvl w:val="1"/>
          <w:numId w:val="10"/>
        </w:numPr>
      </w:pPr>
      <w:r>
        <w:t xml:space="preserve">Airport </w:t>
      </w:r>
      <w:r w:rsidR="00EA203C">
        <w:t xml:space="preserve">Watch </w:t>
      </w:r>
      <w:r w:rsidR="00161DB6">
        <w:t>1</w:t>
      </w:r>
      <w:r w:rsidR="00ED0867">
        <w:t>-866-GA-SECUR</w:t>
      </w:r>
      <w:r w:rsidR="00AA1E30">
        <w:t xml:space="preserve"> (E)</w:t>
      </w:r>
      <w:r w:rsidR="00AA635E">
        <w:t xml:space="preserve"> (866-427-3287)</w:t>
      </w:r>
    </w:p>
    <w:p w14:paraId="6734D648" w14:textId="77777777" w:rsidR="000A470C" w:rsidRDefault="000A470C" w:rsidP="000A470C">
      <w:pPr>
        <w:pStyle w:val="ListParagraph"/>
        <w:ind w:left="1530"/>
      </w:pPr>
    </w:p>
    <w:p w14:paraId="2D74D871" w14:textId="084C6040" w:rsidR="000A470C" w:rsidRDefault="000A470C" w:rsidP="00A5257B">
      <w:pPr>
        <w:pStyle w:val="ListParagraph"/>
        <w:numPr>
          <w:ilvl w:val="0"/>
          <w:numId w:val="10"/>
        </w:numPr>
      </w:pPr>
      <w:r>
        <w:rPr>
          <w:b/>
          <w:bCs/>
        </w:rPr>
        <w:t>If an aircraft is stolen</w:t>
      </w:r>
      <w:r w:rsidR="00681628">
        <w:rPr>
          <w:b/>
          <w:bCs/>
        </w:rPr>
        <w:t>,</w:t>
      </w:r>
      <w:r w:rsidR="00772E4C">
        <w:rPr>
          <w:b/>
          <w:bCs/>
        </w:rPr>
        <w:t xml:space="preserve"> </w:t>
      </w:r>
      <w:r w:rsidR="0044014B">
        <w:rPr>
          <w:b/>
          <w:bCs/>
        </w:rPr>
        <w:t xml:space="preserve">notify the </w:t>
      </w:r>
      <w:r w:rsidR="00BC3462">
        <w:rPr>
          <w:b/>
          <w:bCs/>
        </w:rPr>
        <w:t>(</w:t>
      </w:r>
      <w:r w:rsidR="00DF50D9" w:rsidRPr="004631AC">
        <w:rPr>
          <w:b/>
          <w:bCs/>
          <w:color w:val="BF4E14" w:themeColor="accent2" w:themeShade="BF"/>
        </w:rPr>
        <w:t>Responsible</w:t>
      </w:r>
      <w:r w:rsidR="0044014B" w:rsidRPr="004631AC">
        <w:rPr>
          <w:b/>
          <w:bCs/>
          <w:color w:val="BF4E14" w:themeColor="accent2" w:themeShade="BF"/>
        </w:rPr>
        <w:t xml:space="preserve"> Manager</w:t>
      </w:r>
      <w:r w:rsidR="00BC3462" w:rsidRPr="004631AC">
        <w:rPr>
          <w:b/>
          <w:bCs/>
          <w:color w:val="BF4E14" w:themeColor="accent2" w:themeShade="BF"/>
        </w:rPr>
        <w:t>)</w:t>
      </w:r>
      <w:r w:rsidR="00FF56AA" w:rsidRPr="004631AC">
        <w:rPr>
          <w:b/>
          <w:bCs/>
          <w:color w:val="BF4E14" w:themeColor="accent2" w:themeShade="BF"/>
        </w:rPr>
        <w:t xml:space="preserve"> </w:t>
      </w:r>
      <w:r w:rsidR="00FF56AA">
        <w:rPr>
          <w:b/>
          <w:bCs/>
        </w:rPr>
        <w:t xml:space="preserve">and Office of Law Enforcement and Security (OLES) immediately. </w:t>
      </w:r>
    </w:p>
    <w:p w14:paraId="3991219D" w14:textId="77777777" w:rsidR="00206055" w:rsidRPr="000A470C" w:rsidRDefault="00206055" w:rsidP="00206055">
      <w:pPr>
        <w:pStyle w:val="ListParagraph"/>
        <w:ind w:left="1530"/>
        <w:rPr>
          <w:b/>
          <w:bCs/>
        </w:rPr>
      </w:pPr>
    </w:p>
    <w:p w14:paraId="1BAFCD0A" w14:textId="07404710" w:rsidR="00282F1A" w:rsidRPr="00206055" w:rsidRDefault="003933AF" w:rsidP="00A5257B">
      <w:pPr>
        <w:pStyle w:val="ListParagraph"/>
        <w:numPr>
          <w:ilvl w:val="0"/>
          <w:numId w:val="10"/>
        </w:numPr>
        <w:spacing w:after="120"/>
        <w:ind w:left="806"/>
        <w:contextualSpacing w:val="0"/>
      </w:pPr>
      <w:r>
        <w:rPr>
          <w:b/>
          <w:bCs/>
        </w:rPr>
        <w:t xml:space="preserve">Primary </w:t>
      </w:r>
      <w:r w:rsidR="00206055">
        <w:rPr>
          <w:b/>
          <w:bCs/>
        </w:rPr>
        <w:t>Contact(s) for this location</w:t>
      </w:r>
      <w:r w:rsidR="00D704A5">
        <w:rPr>
          <w:b/>
          <w:bCs/>
        </w:rPr>
        <w:t>:</w:t>
      </w:r>
    </w:p>
    <w:tbl>
      <w:tblPr>
        <w:tblStyle w:val="TableGrid"/>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3076"/>
        <w:gridCol w:w="3091"/>
      </w:tblGrid>
      <w:tr w:rsidR="00D43E59" w14:paraId="034F8777" w14:textId="77777777" w:rsidTr="00E4671D">
        <w:tc>
          <w:tcPr>
            <w:tcW w:w="3097" w:type="dxa"/>
          </w:tcPr>
          <w:p w14:paraId="234AAB3D" w14:textId="38F24AED" w:rsidR="00D43E59" w:rsidRPr="00D704A5" w:rsidRDefault="00D704A5" w:rsidP="00206055">
            <w:pPr>
              <w:pStyle w:val="ListParagraph"/>
              <w:ind w:left="0"/>
              <w:rPr>
                <w:b/>
                <w:bCs/>
              </w:rPr>
            </w:pPr>
            <w:r w:rsidRPr="00D704A5">
              <w:rPr>
                <w:b/>
                <w:bCs/>
              </w:rPr>
              <w:t>Name:</w:t>
            </w:r>
          </w:p>
        </w:tc>
        <w:tc>
          <w:tcPr>
            <w:tcW w:w="3079" w:type="dxa"/>
          </w:tcPr>
          <w:p w14:paraId="02980B78" w14:textId="3CDF8A18" w:rsidR="00D43E59" w:rsidRPr="00D704A5" w:rsidRDefault="00D704A5" w:rsidP="00206055">
            <w:pPr>
              <w:pStyle w:val="ListParagraph"/>
              <w:ind w:left="0"/>
              <w:rPr>
                <w:b/>
                <w:bCs/>
              </w:rPr>
            </w:pPr>
            <w:r w:rsidRPr="00D704A5">
              <w:rPr>
                <w:b/>
                <w:bCs/>
              </w:rPr>
              <w:t>Title:</w:t>
            </w:r>
          </w:p>
        </w:tc>
        <w:tc>
          <w:tcPr>
            <w:tcW w:w="3094" w:type="dxa"/>
          </w:tcPr>
          <w:p w14:paraId="1DFCB8F0" w14:textId="11EC4059" w:rsidR="00D43E59" w:rsidRPr="00D704A5" w:rsidRDefault="00D704A5" w:rsidP="00206055">
            <w:pPr>
              <w:pStyle w:val="ListParagraph"/>
              <w:ind w:left="0"/>
              <w:rPr>
                <w:b/>
                <w:bCs/>
              </w:rPr>
            </w:pPr>
            <w:r w:rsidRPr="00D704A5">
              <w:rPr>
                <w:b/>
                <w:bCs/>
              </w:rPr>
              <w:t>Phone #:</w:t>
            </w:r>
          </w:p>
        </w:tc>
      </w:tr>
      <w:tr w:rsidR="00B3720D" w14:paraId="41612D32" w14:textId="77777777" w:rsidTr="00E4671D">
        <w:tc>
          <w:tcPr>
            <w:tcW w:w="3097" w:type="dxa"/>
          </w:tcPr>
          <w:p w14:paraId="40A02425" w14:textId="77777777" w:rsidR="00B3720D" w:rsidRPr="00D704A5" w:rsidRDefault="00B3720D" w:rsidP="00206055">
            <w:pPr>
              <w:pStyle w:val="ListParagraph"/>
              <w:ind w:left="0"/>
              <w:rPr>
                <w:b/>
                <w:bCs/>
              </w:rPr>
            </w:pPr>
          </w:p>
        </w:tc>
        <w:tc>
          <w:tcPr>
            <w:tcW w:w="3079" w:type="dxa"/>
          </w:tcPr>
          <w:p w14:paraId="5A9787D1" w14:textId="77777777" w:rsidR="00B3720D" w:rsidRPr="00D704A5" w:rsidRDefault="00B3720D" w:rsidP="00206055">
            <w:pPr>
              <w:pStyle w:val="ListParagraph"/>
              <w:ind w:left="0"/>
              <w:rPr>
                <w:b/>
                <w:bCs/>
              </w:rPr>
            </w:pPr>
          </w:p>
        </w:tc>
        <w:tc>
          <w:tcPr>
            <w:tcW w:w="3094" w:type="dxa"/>
          </w:tcPr>
          <w:p w14:paraId="024237BE" w14:textId="77777777" w:rsidR="00B3720D" w:rsidRPr="00D704A5" w:rsidRDefault="00B3720D" w:rsidP="00206055">
            <w:pPr>
              <w:pStyle w:val="ListParagraph"/>
              <w:ind w:left="0"/>
              <w:rPr>
                <w:b/>
                <w:bCs/>
              </w:rPr>
            </w:pPr>
          </w:p>
        </w:tc>
      </w:tr>
      <w:tr w:rsidR="00D43E59" w14:paraId="0C3CDFA7" w14:textId="77777777" w:rsidTr="00E4671D">
        <w:tc>
          <w:tcPr>
            <w:tcW w:w="3097" w:type="dxa"/>
          </w:tcPr>
          <w:p w14:paraId="1D0C9429" w14:textId="77777777" w:rsidR="00D43E59" w:rsidRDefault="00D43E59" w:rsidP="00206055">
            <w:pPr>
              <w:pStyle w:val="ListParagraph"/>
              <w:ind w:left="0"/>
            </w:pPr>
          </w:p>
        </w:tc>
        <w:tc>
          <w:tcPr>
            <w:tcW w:w="3079" w:type="dxa"/>
          </w:tcPr>
          <w:p w14:paraId="069C97A8" w14:textId="77777777" w:rsidR="00D43E59" w:rsidRDefault="00D43E59" w:rsidP="00206055">
            <w:pPr>
              <w:pStyle w:val="ListParagraph"/>
              <w:ind w:left="0"/>
            </w:pPr>
          </w:p>
        </w:tc>
        <w:tc>
          <w:tcPr>
            <w:tcW w:w="3094" w:type="dxa"/>
          </w:tcPr>
          <w:p w14:paraId="4072B956" w14:textId="77777777" w:rsidR="00D43E59" w:rsidRDefault="00D43E59" w:rsidP="00206055">
            <w:pPr>
              <w:pStyle w:val="ListParagraph"/>
              <w:ind w:left="0"/>
            </w:pPr>
          </w:p>
        </w:tc>
      </w:tr>
      <w:tr w:rsidR="00D43E59" w14:paraId="0A0D7039" w14:textId="77777777" w:rsidTr="00E4671D">
        <w:tc>
          <w:tcPr>
            <w:tcW w:w="3097" w:type="dxa"/>
          </w:tcPr>
          <w:p w14:paraId="165CC11E" w14:textId="77777777" w:rsidR="00D43E59" w:rsidRDefault="00D43E59" w:rsidP="00206055">
            <w:pPr>
              <w:pStyle w:val="ListParagraph"/>
              <w:ind w:left="0"/>
            </w:pPr>
          </w:p>
        </w:tc>
        <w:tc>
          <w:tcPr>
            <w:tcW w:w="3079" w:type="dxa"/>
          </w:tcPr>
          <w:p w14:paraId="7F695F41" w14:textId="77777777" w:rsidR="00D43E59" w:rsidRDefault="00D43E59" w:rsidP="00206055">
            <w:pPr>
              <w:pStyle w:val="ListParagraph"/>
              <w:ind w:left="0"/>
            </w:pPr>
          </w:p>
        </w:tc>
        <w:tc>
          <w:tcPr>
            <w:tcW w:w="3094" w:type="dxa"/>
          </w:tcPr>
          <w:p w14:paraId="08784C22" w14:textId="77777777" w:rsidR="00D43E59" w:rsidRDefault="00D43E59" w:rsidP="00206055">
            <w:pPr>
              <w:pStyle w:val="ListParagraph"/>
              <w:ind w:left="0"/>
            </w:pPr>
          </w:p>
        </w:tc>
      </w:tr>
    </w:tbl>
    <w:p w14:paraId="5476B1BC" w14:textId="77777777" w:rsidR="00206055" w:rsidRDefault="00206055" w:rsidP="00D704A5">
      <w:pPr>
        <w:pStyle w:val="ListParagraph"/>
        <w:ind w:left="1080"/>
      </w:pPr>
    </w:p>
    <w:p w14:paraId="55E9940C" w14:textId="42207C43" w:rsidR="00D704A5" w:rsidRPr="00206055" w:rsidRDefault="00D704A5" w:rsidP="00A5257B">
      <w:pPr>
        <w:pStyle w:val="ListParagraph"/>
        <w:numPr>
          <w:ilvl w:val="0"/>
          <w:numId w:val="10"/>
        </w:numPr>
        <w:spacing w:after="120"/>
        <w:ind w:left="806"/>
        <w:contextualSpacing w:val="0"/>
      </w:pPr>
      <w:r>
        <w:rPr>
          <w:b/>
          <w:bCs/>
        </w:rPr>
        <w:t>Contact Information</w:t>
      </w:r>
    </w:p>
    <w:tbl>
      <w:tblPr>
        <w:tblStyle w:val="TableGrid"/>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3082"/>
        <w:gridCol w:w="3079"/>
      </w:tblGrid>
      <w:tr w:rsidR="00C60825" w14:paraId="439164B0" w14:textId="77777777" w:rsidTr="00E4671D">
        <w:tc>
          <w:tcPr>
            <w:tcW w:w="3101" w:type="dxa"/>
          </w:tcPr>
          <w:p w14:paraId="42C398C0" w14:textId="461E29B9" w:rsidR="00C60825" w:rsidRPr="00D704A5" w:rsidRDefault="00C60825">
            <w:pPr>
              <w:pStyle w:val="ListParagraph"/>
              <w:ind w:left="0"/>
              <w:rPr>
                <w:b/>
                <w:bCs/>
              </w:rPr>
            </w:pPr>
            <w:r>
              <w:rPr>
                <w:b/>
                <w:bCs/>
              </w:rPr>
              <w:t>Agency:</w:t>
            </w:r>
          </w:p>
        </w:tc>
        <w:tc>
          <w:tcPr>
            <w:tcW w:w="3086" w:type="dxa"/>
          </w:tcPr>
          <w:p w14:paraId="64C7DD95" w14:textId="268B3758" w:rsidR="00C60825" w:rsidRPr="00D704A5" w:rsidRDefault="00C60825">
            <w:pPr>
              <w:pStyle w:val="ListParagraph"/>
              <w:ind w:left="0"/>
              <w:rPr>
                <w:b/>
                <w:bCs/>
              </w:rPr>
            </w:pPr>
            <w:r>
              <w:rPr>
                <w:b/>
                <w:bCs/>
              </w:rPr>
              <w:t>Name:</w:t>
            </w:r>
          </w:p>
        </w:tc>
        <w:tc>
          <w:tcPr>
            <w:tcW w:w="3083" w:type="dxa"/>
          </w:tcPr>
          <w:p w14:paraId="628C832E" w14:textId="77777777" w:rsidR="00C60825" w:rsidRPr="00D704A5" w:rsidRDefault="00C60825">
            <w:pPr>
              <w:pStyle w:val="ListParagraph"/>
              <w:ind w:left="0"/>
              <w:rPr>
                <w:b/>
                <w:bCs/>
              </w:rPr>
            </w:pPr>
            <w:r w:rsidRPr="00D704A5">
              <w:rPr>
                <w:b/>
                <w:bCs/>
              </w:rPr>
              <w:t>Phone #:</w:t>
            </w:r>
          </w:p>
        </w:tc>
      </w:tr>
      <w:tr w:rsidR="00C60825" w14:paraId="2E70D25A" w14:textId="77777777" w:rsidTr="00E4671D">
        <w:tc>
          <w:tcPr>
            <w:tcW w:w="3101" w:type="dxa"/>
          </w:tcPr>
          <w:p w14:paraId="3BD079C5" w14:textId="7A6C74BC" w:rsidR="00C60825" w:rsidRPr="004631AC" w:rsidRDefault="0083233B">
            <w:pPr>
              <w:pStyle w:val="ListParagraph"/>
              <w:ind w:left="0"/>
              <w:rPr>
                <w:color w:val="BF4E14" w:themeColor="accent2" w:themeShade="BF"/>
              </w:rPr>
            </w:pPr>
            <w:r w:rsidRPr="004631AC">
              <w:rPr>
                <w:color w:val="BF4E14" w:themeColor="accent2" w:themeShade="BF"/>
              </w:rPr>
              <w:t xml:space="preserve">Local Law </w:t>
            </w:r>
            <w:r w:rsidR="00A6391A" w:rsidRPr="004631AC">
              <w:rPr>
                <w:color w:val="BF4E14" w:themeColor="accent2" w:themeShade="BF"/>
              </w:rPr>
              <w:t>Enforcement</w:t>
            </w:r>
          </w:p>
        </w:tc>
        <w:tc>
          <w:tcPr>
            <w:tcW w:w="3086" w:type="dxa"/>
          </w:tcPr>
          <w:p w14:paraId="47DC5F7F" w14:textId="77777777" w:rsidR="00C60825" w:rsidRDefault="00C60825">
            <w:pPr>
              <w:pStyle w:val="ListParagraph"/>
              <w:ind w:left="0"/>
            </w:pPr>
          </w:p>
        </w:tc>
        <w:tc>
          <w:tcPr>
            <w:tcW w:w="3083" w:type="dxa"/>
          </w:tcPr>
          <w:p w14:paraId="6C48584F" w14:textId="77777777" w:rsidR="00C60825" w:rsidRDefault="00C60825">
            <w:pPr>
              <w:pStyle w:val="ListParagraph"/>
              <w:ind w:left="0"/>
            </w:pPr>
          </w:p>
        </w:tc>
      </w:tr>
      <w:tr w:rsidR="00C60825" w14:paraId="1A3F2D78" w14:textId="77777777" w:rsidTr="00E4671D">
        <w:tc>
          <w:tcPr>
            <w:tcW w:w="3101" w:type="dxa"/>
          </w:tcPr>
          <w:p w14:paraId="39427FB7" w14:textId="09D8C116" w:rsidR="00C60825" w:rsidRPr="004631AC" w:rsidRDefault="000F499F">
            <w:pPr>
              <w:pStyle w:val="ListParagraph"/>
              <w:ind w:left="0"/>
              <w:rPr>
                <w:color w:val="BF4E14" w:themeColor="accent2" w:themeShade="BF"/>
              </w:rPr>
            </w:pPr>
            <w:r w:rsidRPr="004631AC">
              <w:rPr>
                <w:color w:val="BF4E14" w:themeColor="accent2" w:themeShade="BF"/>
              </w:rPr>
              <w:t>Agency L</w:t>
            </w:r>
            <w:r w:rsidR="009A3C45" w:rsidRPr="004631AC">
              <w:rPr>
                <w:color w:val="BF4E14" w:themeColor="accent2" w:themeShade="BF"/>
              </w:rPr>
              <w:t>aw Enforcement</w:t>
            </w:r>
          </w:p>
        </w:tc>
        <w:tc>
          <w:tcPr>
            <w:tcW w:w="3086" w:type="dxa"/>
          </w:tcPr>
          <w:p w14:paraId="472A7216" w14:textId="77777777" w:rsidR="00C60825" w:rsidRDefault="00C60825">
            <w:pPr>
              <w:pStyle w:val="ListParagraph"/>
              <w:ind w:left="0"/>
            </w:pPr>
          </w:p>
        </w:tc>
        <w:tc>
          <w:tcPr>
            <w:tcW w:w="3083" w:type="dxa"/>
          </w:tcPr>
          <w:p w14:paraId="42679154" w14:textId="77777777" w:rsidR="00C60825" w:rsidRDefault="00C60825">
            <w:pPr>
              <w:pStyle w:val="ListParagraph"/>
              <w:ind w:left="0"/>
            </w:pPr>
          </w:p>
        </w:tc>
      </w:tr>
      <w:tr w:rsidR="000F3B06" w14:paraId="50985C5A" w14:textId="77777777" w:rsidTr="00E4671D">
        <w:tc>
          <w:tcPr>
            <w:tcW w:w="3101" w:type="dxa"/>
          </w:tcPr>
          <w:p w14:paraId="3CD5AD84" w14:textId="340AD46A" w:rsidR="000F3B06" w:rsidRPr="004631AC" w:rsidRDefault="006D073E">
            <w:pPr>
              <w:pStyle w:val="ListParagraph"/>
              <w:ind w:left="0"/>
              <w:rPr>
                <w:color w:val="BF4E14" w:themeColor="accent2" w:themeShade="BF"/>
              </w:rPr>
            </w:pPr>
            <w:r w:rsidRPr="004631AC">
              <w:rPr>
                <w:color w:val="BF4E14" w:themeColor="accent2" w:themeShade="BF"/>
              </w:rPr>
              <w:t>Airport Security</w:t>
            </w:r>
            <w:r w:rsidR="00BB7FA2" w:rsidRPr="004631AC">
              <w:rPr>
                <w:color w:val="BF4E14" w:themeColor="accent2" w:themeShade="BF"/>
              </w:rPr>
              <w:t xml:space="preserve"> Personnel</w:t>
            </w:r>
          </w:p>
        </w:tc>
        <w:tc>
          <w:tcPr>
            <w:tcW w:w="3086" w:type="dxa"/>
          </w:tcPr>
          <w:p w14:paraId="6C6E867B" w14:textId="77777777" w:rsidR="000F3B06" w:rsidRDefault="000F3B06">
            <w:pPr>
              <w:pStyle w:val="ListParagraph"/>
              <w:ind w:left="0"/>
            </w:pPr>
          </w:p>
        </w:tc>
        <w:tc>
          <w:tcPr>
            <w:tcW w:w="3083" w:type="dxa"/>
          </w:tcPr>
          <w:p w14:paraId="6729FB3E" w14:textId="77777777" w:rsidR="000F3B06" w:rsidRDefault="000F3B06">
            <w:pPr>
              <w:pStyle w:val="ListParagraph"/>
              <w:ind w:left="0"/>
            </w:pPr>
          </w:p>
        </w:tc>
      </w:tr>
      <w:tr w:rsidR="000F3B06" w14:paraId="0C234920" w14:textId="77777777" w:rsidTr="00E4671D">
        <w:tc>
          <w:tcPr>
            <w:tcW w:w="3101" w:type="dxa"/>
          </w:tcPr>
          <w:p w14:paraId="1D1C9D6F" w14:textId="05CAF2E8" w:rsidR="000F3B06" w:rsidRPr="004631AC" w:rsidRDefault="00CB3E2B">
            <w:pPr>
              <w:pStyle w:val="ListParagraph"/>
              <w:ind w:left="0"/>
              <w:rPr>
                <w:color w:val="BF4E14" w:themeColor="accent2" w:themeShade="BF"/>
              </w:rPr>
            </w:pPr>
            <w:r w:rsidRPr="004631AC">
              <w:rPr>
                <w:color w:val="BF4E14" w:themeColor="accent2" w:themeShade="BF"/>
              </w:rPr>
              <w:t>FAA-FSDO</w:t>
            </w:r>
          </w:p>
        </w:tc>
        <w:tc>
          <w:tcPr>
            <w:tcW w:w="3086" w:type="dxa"/>
          </w:tcPr>
          <w:p w14:paraId="6DD07487" w14:textId="77777777" w:rsidR="000F3B06" w:rsidRDefault="000F3B06">
            <w:pPr>
              <w:pStyle w:val="ListParagraph"/>
              <w:ind w:left="0"/>
            </w:pPr>
          </w:p>
        </w:tc>
        <w:tc>
          <w:tcPr>
            <w:tcW w:w="3083" w:type="dxa"/>
          </w:tcPr>
          <w:p w14:paraId="71134AA3" w14:textId="77777777" w:rsidR="000F3B06" w:rsidRDefault="000F3B06">
            <w:pPr>
              <w:pStyle w:val="ListParagraph"/>
              <w:ind w:left="0"/>
            </w:pPr>
          </w:p>
        </w:tc>
      </w:tr>
      <w:tr w:rsidR="000F3B06" w14:paraId="1195E208" w14:textId="77777777" w:rsidTr="00E4671D">
        <w:tc>
          <w:tcPr>
            <w:tcW w:w="3101" w:type="dxa"/>
          </w:tcPr>
          <w:p w14:paraId="308E5A50" w14:textId="359B2FDA" w:rsidR="000F3B06" w:rsidRPr="004631AC" w:rsidRDefault="001F02C8">
            <w:pPr>
              <w:pStyle w:val="ListParagraph"/>
              <w:ind w:left="0"/>
              <w:rPr>
                <w:color w:val="BF4E14" w:themeColor="accent2" w:themeShade="BF"/>
              </w:rPr>
            </w:pPr>
            <w:r w:rsidRPr="004631AC">
              <w:rPr>
                <w:color w:val="BF4E14" w:themeColor="accent2" w:themeShade="BF"/>
              </w:rPr>
              <w:t>Aviation Managers</w:t>
            </w:r>
          </w:p>
        </w:tc>
        <w:tc>
          <w:tcPr>
            <w:tcW w:w="3086" w:type="dxa"/>
          </w:tcPr>
          <w:p w14:paraId="602B8DD8" w14:textId="77777777" w:rsidR="000F3B06" w:rsidRDefault="000F3B06">
            <w:pPr>
              <w:pStyle w:val="ListParagraph"/>
              <w:ind w:left="0"/>
            </w:pPr>
          </w:p>
        </w:tc>
        <w:tc>
          <w:tcPr>
            <w:tcW w:w="3083" w:type="dxa"/>
          </w:tcPr>
          <w:p w14:paraId="01ED8F0F" w14:textId="77777777" w:rsidR="000F3B06" w:rsidRDefault="000F3B06">
            <w:pPr>
              <w:pStyle w:val="ListParagraph"/>
              <w:ind w:left="0"/>
            </w:pPr>
          </w:p>
        </w:tc>
      </w:tr>
      <w:tr w:rsidR="000F3B06" w14:paraId="73EC36E3" w14:textId="77777777" w:rsidTr="00E4671D">
        <w:tc>
          <w:tcPr>
            <w:tcW w:w="3101" w:type="dxa"/>
          </w:tcPr>
          <w:p w14:paraId="009518A8" w14:textId="0EF88C69" w:rsidR="000F3B06" w:rsidRPr="004631AC" w:rsidRDefault="00C5498C">
            <w:pPr>
              <w:pStyle w:val="ListParagraph"/>
              <w:ind w:left="0"/>
              <w:rPr>
                <w:color w:val="BF4E14" w:themeColor="accent2" w:themeShade="BF"/>
              </w:rPr>
            </w:pPr>
            <w:r w:rsidRPr="004631AC">
              <w:rPr>
                <w:color w:val="BF4E14" w:themeColor="accent2" w:themeShade="BF"/>
              </w:rPr>
              <w:t>Fire/Emergency Response</w:t>
            </w:r>
          </w:p>
        </w:tc>
        <w:tc>
          <w:tcPr>
            <w:tcW w:w="3086" w:type="dxa"/>
          </w:tcPr>
          <w:p w14:paraId="72DF96DB" w14:textId="77777777" w:rsidR="000F3B06" w:rsidRDefault="000F3B06">
            <w:pPr>
              <w:pStyle w:val="ListParagraph"/>
              <w:ind w:left="0"/>
            </w:pPr>
          </w:p>
        </w:tc>
        <w:tc>
          <w:tcPr>
            <w:tcW w:w="3083" w:type="dxa"/>
          </w:tcPr>
          <w:p w14:paraId="06AB47C0" w14:textId="77777777" w:rsidR="000F3B06" w:rsidRDefault="000F3B06">
            <w:pPr>
              <w:pStyle w:val="ListParagraph"/>
              <w:ind w:left="0"/>
            </w:pPr>
          </w:p>
        </w:tc>
      </w:tr>
      <w:tr w:rsidR="000F3B06" w14:paraId="53FB6A0D" w14:textId="77777777" w:rsidTr="00E4671D">
        <w:tc>
          <w:tcPr>
            <w:tcW w:w="3101" w:type="dxa"/>
          </w:tcPr>
          <w:p w14:paraId="2BCAF10F" w14:textId="77777777" w:rsidR="000F3B06" w:rsidRDefault="000F3B06">
            <w:pPr>
              <w:pStyle w:val="ListParagraph"/>
              <w:ind w:left="0"/>
            </w:pPr>
          </w:p>
        </w:tc>
        <w:tc>
          <w:tcPr>
            <w:tcW w:w="3086" w:type="dxa"/>
          </w:tcPr>
          <w:p w14:paraId="238EA012" w14:textId="77777777" w:rsidR="000F3B06" w:rsidRDefault="000F3B06">
            <w:pPr>
              <w:pStyle w:val="ListParagraph"/>
              <w:ind w:left="0"/>
            </w:pPr>
          </w:p>
        </w:tc>
        <w:tc>
          <w:tcPr>
            <w:tcW w:w="3083" w:type="dxa"/>
          </w:tcPr>
          <w:p w14:paraId="319FA14A" w14:textId="77777777" w:rsidR="000F3B06" w:rsidRDefault="000F3B06">
            <w:pPr>
              <w:pStyle w:val="ListParagraph"/>
              <w:ind w:left="0"/>
            </w:pPr>
          </w:p>
        </w:tc>
      </w:tr>
      <w:tr w:rsidR="000F3B06" w14:paraId="70C7B8F2" w14:textId="77777777" w:rsidTr="00E4671D">
        <w:tc>
          <w:tcPr>
            <w:tcW w:w="3101" w:type="dxa"/>
          </w:tcPr>
          <w:p w14:paraId="3F81D743" w14:textId="77777777" w:rsidR="000F3B06" w:rsidRDefault="000F3B06">
            <w:pPr>
              <w:pStyle w:val="ListParagraph"/>
              <w:ind w:left="0"/>
            </w:pPr>
          </w:p>
        </w:tc>
        <w:tc>
          <w:tcPr>
            <w:tcW w:w="3086" w:type="dxa"/>
          </w:tcPr>
          <w:p w14:paraId="732BF24A" w14:textId="77777777" w:rsidR="000F3B06" w:rsidRDefault="000F3B06">
            <w:pPr>
              <w:pStyle w:val="ListParagraph"/>
              <w:ind w:left="0"/>
            </w:pPr>
          </w:p>
        </w:tc>
        <w:tc>
          <w:tcPr>
            <w:tcW w:w="3083" w:type="dxa"/>
          </w:tcPr>
          <w:p w14:paraId="77FAEFA0" w14:textId="77777777" w:rsidR="000F3B06" w:rsidRDefault="000F3B06">
            <w:pPr>
              <w:pStyle w:val="ListParagraph"/>
              <w:ind w:left="0"/>
            </w:pPr>
          </w:p>
        </w:tc>
      </w:tr>
      <w:tr w:rsidR="000F3B06" w14:paraId="7307F6EA" w14:textId="77777777" w:rsidTr="00E4671D">
        <w:tc>
          <w:tcPr>
            <w:tcW w:w="3101" w:type="dxa"/>
          </w:tcPr>
          <w:p w14:paraId="699A514A" w14:textId="77777777" w:rsidR="000F3B06" w:rsidRDefault="000F3B06">
            <w:pPr>
              <w:pStyle w:val="ListParagraph"/>
              <w:ind w:left="0"/>
            </w:pPr>
          </w:p>
        </w:tc>
        <w:tc>
          <w:tcPr>
            <w:tcW w:w="3086" w:type="dxa"/>
          </w:tcPr>
          <w:p w14:paraId="602D6C42" w14:textId="77777777" w:rsidR="000F3B06" w:rsidRDefault="000F3B06">
            <w:pPr>
              <w:pStyle w:val="ListParagraph"/>
              <w:ind w:left="0"/>
            </w:pPr>
          </w:p>
        </w:tc>
        <w:tc>
          <w:tcPr>
            <w:tcW w:w="3083" w:type="dxa"/>
          </w:tcPr>
          <w:p w14:paraId="499EFACA" w14:textId="77777777" w:rsidR="000F3B06" w:rsidRDefault="000F3B06">
            <w:pPr>
              <w:pStyle w:val="ListParagraph"/>
              <w:ind w:left="0"/>
            </w:pPr>
          </w:p>
        </w:tc>
      </w:tr>
      <w:tr w:rsidR="000F3B06" w14:paraId="18803989" w14:textId="77777777" w:rsidTr="00E4671D">
        <w:tc>
          <w:tcPr>
            <w:tcW w:w="3101" w:type="dxa"/>
          </w:tcPr>
          <w:p w14:paraId="6DBCD612" w14:textId="77777777" w:rsidR="000F3B06" w:rsidRDefault="000F3B06">
            <w:pPr>
              <w:pStyle w:val="ListParagraph"/>
              <w:ind w:left="0"/>
            </w:pPr>
          </w:p>
        </w:tc>
        <w:tc>
          <w:tcPr>
            <w:tcW w:w="3086" w:type="dxa"/>
          </w:tcPr>
          <w:p w14:paraId="006D73AB" w14:textId="77777777" w:rsidR="000F3B06" w:rsidRDefault="000F3B06">
            <w:pPr>
              <w:pStyle w:val="ListParagraph"/>
              <w:ind w:left="0"/>
            </w:pPr>
          </w:p>
        </w:tc>
        <w:tc>
          <w:tcPr>
            <w:tcW w:w="3083" w:type="dxa"/>
          </w:tcPr>
          <w:p w14:paraId="01FB15CE" w14:textId="77777777" w:rsidR="000F3B06" w:rsidRDefault="000F3B06">
            <w:pPr>
              <w:pStyle w:val="ListParagraph"/>
              <w:ind w:left="0"/>
            </w:pPr>
          </w:p>
        </w:tc>
      </w:tr>
      <w:tr w:rsidR="000F3B06" w14:paraId="4A68BCE5" w14:textId="77777777" w:rsidTr="00E4671D">
        <w:tc>
          <w:tcPr>
            <w:tcW w:w="3101" w:type="dxa"/>
          </w:tcPr>
          <w:p w14:paraId="46C0C61A" w14:textId="77777777" w:rsidR="000F3B06" w:rsidRDefault="000F3B06">
            <w:pPr>
              <w:pStyle w:val="ListParagraph"/>
              <w:ind w:left="0"/>
            </w:pPr>
          </w:p>
        </w:tc>
        <w:tc>
          <w:tcPr>
            <w:tcW w:w="3086" w:type="dxa"/>
          </w:tcPr>
          <w:p w14:paraId="6C7C9F32" w14:textId="77777777" w:rsidR="000F3B06" w:rsidRDefault="000F3B06">
            <w:pPr>
              <w:pStyle w:val="ListParagraph"/>
              <w:ind w:left="0"/>
            </w:pPr>
          </w:p>
        </w:tc>
        <w:tc>
          <w:tcPr>
            <w:tcW w:w="3083" w:type="dxa"/>
          </w:tcPr>
          <w:p w14:paraId="03F43382" w14:textId="77777777" w:rsidR="000F3B06" w:rsidRDefault="000F3B06">
            <w:pPr>
              <w:pStyle w:val="ListParagraph"/>
              <w:ind w:left="0"/>
            </w:pPr>
          </w:p>
        </w:tc>
      </w:tr>
      <w:tr w:rsidR="000F3B06" w14:paraId="343DECBD" w14:textId="77777777" w:rsidTr="00E4671D">
        <w:tc>
          <w:tcPr>
            <w:tcW w:w="3101" w:type="dxa"/>
          </w:tcPr>
          <w:p w14:paraId="23BFCB4B" w14:textId="77777777" w:rsidR="000F3B06" w:rsidRDefault="000F3B06">
            <w:pPr>
              <w:pStyle w:val="ListParagraph"/>
              <w:ind w:left="0"/>
            </w:pPr>
          </w:p>
        </w:tc>
        <w:tc>
          <w:tcPr>
            <w:tcW w:w="3086" w:type="dxa"/>
          </w:tcPr>
          <w:p w14:paraId="0FE6B20C" w14:textId="77777777" w:rsidR="000F3B06" w:rsidRDefault="000F3B06">
            <w:pPr>
              <w:pStyle w:val="ListParagraph"/>
              <w:ind w:left="0"/>
            </w:pPr>
          </w:p>
        </w:tc>
        <w:tc>
          <w:tcPr>
            <w:tcW w:w="3083" w:type="dxa"/>
          </w:tcPr>
          <w:p w14:paraId="204939DF" w14:textId="77777777" w:rsidR="000F3B06" w:rsidRDefault="000F3B06">
            <w:pPr>
              <w:pStyle w:val="ListParagraph"/>
              <w:ind w:left="0"/>
            </w:pPr>
          </w:p>
        </w:tc>
      </w:tr>
    </w:tbl>
    <w:p w14:paraId="6ED0A8D3" w14:textId="77777777" w:rsidR="00D704A5" w:rsidRDefault="00D704A5" w:rsidP="00D704A5">
      <w:pPr>
        <w:pStyle w:val="ListParagraph"/>
        <w:ind w:left="1080"/>
      </w:pPr>
    </w:p>
    <w:p w14:paraId="3B982C20" w14:textId="1B48E1DC" w:rsidR="00DE0C48" w:rsidRDefault="00DE0C48" w:rsidP="00A5257B">
      <w:pPr>
        <w:pStyle w:val="ListParagraph"/>
        <w:numPr>
          <w:ilvl w:val="0"/>
          <w:numId w:val="20"/>
        </w:numPr>
      </w:pPr>
      <w:r>
        <w:br w:type="page"/>
      </w:r>
    </w:p>
    <w:p w14:paraId="792399F7" w14:textId="0C6AD587" w:rsidR="00DE0C48" w:rsidRPr="001617DA" w:rsidRDefault="00DE0C48" w:rsidP="007874C0">
      <w:pPr>
        <w:pStyle w:val="Heading2"/>
        <w:rPr>
          <w:b/>
          <w:bCs/>
          <w:sz w:val="28"/>
          <w:szCs w:val="28"/>
        </w:rPr>
      </w:pPr>
      <w:bookmarkStart w:id="19" w:name="_Toc216434356"/>
      <w:r w:rsidRPr="001617DA">
        <w:rPr>
          <w:b/>
          <w:bCs/>
          <w:sz w:val="28"/>
          <w:szCs w:val="28"/>
        </w:rPr>
        <w:lastRenderedPageBreak/>
        <w:t>Appendix B</w:t>
      </w:r>
      <w:r w:rsidR="007874C0" w:rsidRPr="001617DA">
        <w:rPr>
          <w:b/>
          <w:bCs/>
          <w:sz w:val="28"/>
          <w:szCs w:val="28"/>
        </w:rPr>
        <w:br/>
      </w:r>
      <w:r w:rsidRPr="001617DA">
        <w:rPr>
          <w:b/>
          <w:bCs/>
          <w:sz w:val="28"/>
          <w:szCs w:val="28"/>
        </w:rPr>
        <w:t>Bomb Threat Call Checklist</w:t>
      </w:r>
      <w:bookmarkEnd w:id="19"/>
    </w:p>
    <w:p w14:paraId="009A8785" w14:textId="77777777" w:rsidR="00314464" w:rsidRPr="00314464" w:rsidRDefault="00314464" w:rsidP="00314464">
      <w:pPr>
        <w:ind w:left="0"/>
        <w:rPr>
          <w:sz w:val="20"/>
          <w:szCs w:val="20"/>
        </w:rPr>
      </w:pPr>
      <w:r w:rsidRPr="00314464">
        <w:rPr>
          <w:sz w:val="20"/>
          <w:szCs w:val="20"/>
        </w:rPr>
        <w:t xml:space="preserve">Fill out completely, immediately after bomb threat and </w:t>
      </w:r>
      <w:r w:rsidRPr="00314464">
        <w:rPr>
          <w:b/>
          <w:bCs/>
          <w:sz w:val="20"/>
          <w:szCs w:val="20"/>
        </w:rPr>
        <w:t xml:space="preserve">call 9-1-1 </w:t>
      </w:r>
    </w:p>
    <w:p w14:paraId="434D97D0" w14:textId="77777777" w:rsidR="00314464" w:rsidRPr="00314464" w:rsidRDefault="00314464" w:rsidP="00314464">
      <w:pPr>
        <w:ind w:left="0"/>
        <w:rPr>
          <w:sz w:val="20"/>
          <w:szCs w:val="20"/>
        </w:rPr>
      </w:pPr>
      <w:r w:rsidRPr="00314464">
        <w:rPr>
          <w:sz w:val="20"/>
          <w:szCs w:val="20"/>
        </w:rPr>
        <w:t xml:space="preserve">1. Exact wording of the threat: </w:t>
      </w:r>
    </w:p>
    <w:p w14:paraId="58C223FA" w14:textId="77777777" w:rsidR="001617DA" w:rsidRPr="001617DA" w:rsidRDefault="00314464" w:rsidP="001617DA">
      <w:pPr>
        <w:spacing w:after="0"/>
        <w:ind w:left="0"/>
        <w:rPr>
          <w:sz w:val="20"/>
          <w:szCs w:val="20"/>
        </w:rPr>
      </w:pPr>
      <w:r w:rsidRPr="00314464">
        <w:rPr>
          <w:sz w:val="20"/>
          <w:szCs w:val="20"/>
        </w:rPr>
        <w:t xml:space="preserve">2. Questions to ask: </w:t>
      </w:r>
    </w:p>
    <w:p w14:paraId="4BD45157" w14:textId="5E2F544E" w:rsidR="00314464" w:rsidRPr="00314464" w:rsidRDefault="00314464" w:rsidP="001617DA">
      <w:pPr>
        <w:spacing w:after="0"/>
        <w:ind w:left="360"/>
        <w:rPr>
          <w:sz w:val="20"/>
          <w:szCs w:val="20"/>
        </w:rPr>
      </w:pPr>
      <w:r w:rsidRPr="00314464">
        <w:rPr>
          <w:sz w:val="20"/>
          <w:szCs w:val="20"/>
        </w:rPr>
        <w:t xml:space="preserve">a. When is the bomb going to explode? </w:t>
      </w:r>
    </w:p>
    <w:p w14:paraId="2B414701" w14:textId="77777777" w:rsidR="00314464" w:rsidRPr="00314464" w:rsidRDefault="00314464" w:rsidP="00354265">
      <w:pPr>
        <w:spacing w:after="0" w:line="240" w:lineRule="auto"/>
        <w:ind w:left="720" w:hanging="360"/>
        <w:rPr>
          <w:sz w:val="20"/>
          <w:szCs w:val="20"/>
        </w:rPr>
      </w:pPr>
      <w:r w:rsidRPr="00314464">
        <w:rPr>
          <w:sz w:val="20"/>
          <w:szCs w:val="20"/>
        </w:rPr>
        <w:t xml:space="preserve">b. What kind of bomb is it? </w:t>
      </w:r>
    </w:p>
    <w:p w14:paraId="024DC763" w14:textId="77777777" w:rsidR="00314464" w:rsidRPr="00314464" w:rsidRDefault="00314464" w:rsidP="00354265">
      <w:pPr>
        <w:spacing w:after="0" w:line="240" w:lineRule="auto"/>
        <w:ind w:left="720" w:hanging="360"/>
        <w:rPr>
          <w:sz w:val="20"/>
          <w:szCs w:val="20"/>
        </w:rPr>
      </w:pPr>
      <w:r w:rsidRPr="00314464">
        <w:rPr>
          <w:sz w:val="20"/>
          <w:szCs w:val="20"/>
        </w:rPr>
        <w:t xml:space="preserve">c. Where is it right now? </w:t>
      </w:r>
    </w:p>
    <w:p w14:paraId="7CE6C228" w14:textId="77777777" w:rsidR="00314464" w:rsidRPr="00314464" w:rsidRDefault="00314464" w:rsidP="00354265">
      <w:pPr>
        <w:spacing w:after="0" w:line="240" w:lineRule="auto"/>
        <w:ind w:left="720" w:hanging="360"/>
        <w:rPr>
          <w:sz w:val="20"/>
          <w:szCs w:val="20"/>
        </w:rPr>
      </w:pPr>
      <w:r w:rsidRPr="00314464">
        <w:rPr>
          <w:sz w:val="20"/>
          <w:szCs w:val="20"/>
        </w:rPr>
        <w:t xml:space="preserve">d. What will cause it to explode? </w:t>
      </w:r>
    </w:p>
    <w:p w14:paraId="3BB36448" w14:textId="77777777" w:rsidR="00314464" w:rsidRPr="00314464" w:rsidRDefault="00314464" w:rsidP="00354265">
      <w:pPr>
        <w:spacing w:after="0" w:line="240" w:lineRule="auto"/>
        <w:ind w:left="720" w:hanging="360"/>
        <w:rPr>
          <w:sz w:val="20"/>
          <w:szCs w:val="20"/>
        </w:rPr>
      </w:pPr>
      <w:r w:rsidRPr="00314464">
        <w:rPr>
          <w:sz w:val="20"/>
          <w:szCs w:val="20"/>
        </w:rPr>
        <w:t xml:space="preserve">e. Why? </w:t>
      </w:r>
    </w:p>
    <w:p w14:paraId="6C1AF05A" w14:textId="77777777" w:rsidR="00314464" w:rsidRPr="00314464" w:rsidRDefault="00314464" w:rsidP="00354265">
      <w:pPr>
        <w:spacing w:after="0" w:line="240" w:lineRule="auto"/>
        <w:ind w:left="720" w:hanging="360"/>
        <w:rPr>
          <w:sz w:val="20"/>
          <w:szCs w:val="20"/>
        </w:rPr>
      </w:pPr>
      <w:r w:rsidRPr="00314464">
        <w:rPr>
          <w:sz w:val="20"/>
          <w:szCs w:val="20"/>
        </w:rPr>
        <w:t xml:space="preserve">f. Where are you now? </w:t>
      </w:r>
    </w:p>
    <w:p w14:paraId="60839080" w14:textId="77777777" w:rsidR="00314464" w:rsidRPr="00314464" w:rsidRDefault="00314464" w:rsidP="00354265">
      <w:pPr>
        <w:spacing w:after="0" w:line="240" w:lineRule="auto"/>
        <w:ind w:left="720" w:hanging="360"/>
        <w:rPr>
          <w:sz w:val="20"/>
          <w:szCs w:val="20"/>
        </w:rPr>
      </w:pPr>
      <w:r w:rsidRPr="00314464">
        <w:rPr>
          <w:sz w:val="20"/>
          <w:szCs w:val="20"/>
        </w:rPr>
        <w:t xml:space="preserve">g. What is your name? </w:t>
      </w:r>
    </w:p>
    <w:p w14:paraId="324B563E" w14:textId="77777777" w:rsidR="00314464" w:rsidRPr="00314464" w:rsidRDefault="00314464" w:rsidP="00354265">
      <w:pPr>
        <w:spacing w:after="240" w:line="240" w:lineRule="auto"/>
        <w:ind w:left="720" w:hanging="360"/>
        <w:rPr>
          <w:sz w:val="20"/>
          <w:szCs w:val="20"/>
        </w:rPr>
      </w:pPr>
      <w:r w:rsidRPr="00314464">
        <w:rPr>
          <w:sz w:val="20"/>
          <w:szCs w:val="20"/>
        </w:rPr>
        <w:t xml:space="preserve">h. What is your address? </w:t>
      </w:r>
    </w:p>
    <w:p w14:paraId="0C557886" w14:textId="77777777" w:rsidR="00E03932" w:rsidRPr="001617DA" w:rsidRDefault="00314464" w:rsidP="001617DA">
      <w:pPr>
        <w:spacing w:after="0"/>
        <w:ind w:left="0"/>
        <w:rPr>
          <w:sz w:val="20"/>
          <w:szCs w:val="20"/>
        </w:rPr>
      </w:pPr>
      <w:r w:rsidRPr="00314464">
        <w:rPr>
          <w:sz w:val="20"/>
          <w:szCs w:val="20"/>
        </w:rPr>
        <w:t xml:space="preserve">3. Describe the caller: </w:t>
      </w:r>
    </w:p>
    <w:p w14:paraId="3606279F" w14:textId="7D67A5ED" w:rsidR="00314464" w:rsidRPr="00314464" w:rsidRDefault="00314464" w:rsidP="008F0B85">
      <w:pPr>
        <w:spacing w:after="0" w:line="240" w:lineRule="auto"/>
        <w:ind w:left="360"/>
        <w:rPr>
          <w:sz w:val="20"/>
          <w:szCs w:val="20"/>
        </w:rPr>
      </w:pPr>
      <w:r w:rsidRPr="00314464">
        <w:rPr>
          <w:sz w:val="20"/>
          <w:szCs w:val="20"/>
        </w:rPr>
        <w:t xml:space="preserve">a. Sex </w:t>
      </w:r>
    </w:p>
    <w:p w14:paraId="252AE065" w14:textId="77777777" w:rsidR="00314464" w:rsidRPr="00314464" w:rsidRDefault="00314464" w:rsidP="001617DA">
      <w:pPr>
        <w:spacing w:after="0" w:line="240" w:lineRule="auto"/>
        <w:ind w:left="360"/>
        <w:rPr>
          <w:sz w:val="20"/>
          <w:szCs w:val="20"/>
        </w:rPr>
      </w:pPr>
      <w:r w:rsidRPr="00314464">
        <w:rPr>
          <w:sz w:val="20"/>
          <w:szCs w:val="20"/>
        </w:rPr>
        <w:t xml:space="preserve">b. Age </w:t>
      </w:r>
    </w:p>
    <w:p w14:paraId="78EF502A" w14:textId="77777777" w:rsidR="00314464" w:rsidRPr="001617DA" w:rsidRDefault="00314464" w:rsidP="001617DA">
      <w:pPr>
        <w:spacing w:after="0"/>
        <w:ind w:left="360"/>
        <w:rPr>
          <w:sz w:val="20"/>
          <w:szCs w:val="20"/>
        </w:rPr>
      </w:pPr>
      <w:r w:rsidRPr="00314464">
        <w:rPr>
          <w:sz w:val="20"/>
          <w:szCs w:val="20"/>
        </w:rPr>
        <w:t xml:space="preserve">c. Race </w:t>
      </w:r>
    </w:p>
    <w:p w14:paraId="420E7F68" w14:textId="77777777" w:rsidR="001617DA" w:rsidRPr="00314464" w:rsidRDefault="001617DA" w:rsidP="001617DA">
      <w:pPr>
        <w:spacing w:after="0"/>
        <w:ind w:left="360"/>
        <w:rPr>
          <w:sz w:val="20"/>
          <w:szCs w:val="20"/>
        </w:rPr>
      </w:pPr>
      <w:r w:rsidRPr="00314464">
        <w:rPr>
          <w:sz w:val="20"/>
          <w:szCs w:val="20"/>
        </w:rPr>
        <w:t xml:space="preserve">e. If the caller’s voice was familiar, who did it sound like? </w:t>
      </w:r>
    </w:p>
    <w:p w14:paraId="2A502F84" w14:textId="77777777" w:rsidR="00E03932" w:rsidRPr="001617DA" w:rsidRDefault="00314464" w:rsidP="001617DA">
      <w:pPr>
        <w:spacing w:after="0"/>
        <w:ind w:left="360"/>
        <w:rPr>
          <w:sz w:val="20"/>
          <w:szCs w:val="20"/>
        </w:rPr>
        <w:sectPr w:rsidR="00E03932" w:rsidRPr="001617DA" w:rsidSect="002848F5">
          <w:pgSz w:w="12240" w:h="15840"/>
          <w:pgMar w:top="1080" w:right="1080" w:bottom="1080" w:left="1080" w:header="432" w:footer="432" w:gutter="0"/>
          <w:cols w:space="720"/>
          <w:docGrid w:linePitch="360"/>
        </w:sectPr>
      </w:pPr>
      <w:r w:rsidRPr="00314464">
        <w:rPr>
          <w:sz w:val="20"/>
          <w:szCs w:val="20"/>
        </w:rPr>
        <w:t xml:space="preserve">d. Voice (circle all that apply) </w:t>
      </w:r>
    </w:p>
    <w:p w14:paraId="0FE3546C" w14:textId="4E79A6F7" w:rsidR="00314464" w:rsidRPr="00314464" w:rsidRDefault="00314464" w:rsidP="00E03932">
      <w:pPr>
        <w:spacing w:after="0" w:line="240" w:lineRule="auto"/>
        <w:ind w:left="634"/>
        <w:rPr>
          <w:sz w:val="20"/>
          <w:szCs w:val="20"/>
        </w:rPr>
      </w:pPr>
      <w:r w:rsidRPr="00314464">
        <w:rPr>
          <w:sz w:val="20"/>
          <w:szCs w:val="20"/>
        </w:rPr>
        <w:t xml:space="preserve">1. Calm </w:t>
      </w:r>
    </w:p>
    <w:p w14:paraId="1F2A5BC6" w14:textId="77777777" w:rsidR="00314464" w:rsidRPr="00314464" w:rsidRDefault="00314464" w:rsidP="00E03932">
      <w:pPr>
        <w:spacing w:after="0" w:line="240" w:lineRule="auto"/>
        <w:ind w:left="634"/>
        <w:rPr>
          <w:sz w:val="20"/>
          <w:szCs w:val="20"/>
        </w:rPr>
      </w:pPr>
      <w:r w:rsidRPr="00314464">
        <w:rPr>
          <w:sz w:val="20"/>
          <w:szCs w:val="20"/>
        </w:rPr>
        <w:t xml:space="preserve">2. Laughing </w:t>
      </w:r>
    </w:p>
    <w:p w14:paraId="370F78AC" w14:textId="77777777" w:rsidR="00314464" w:rsidRPr="00314464" w:rsidRDefault="00314464" w:rsidP="00E03932">
      <w:pPr>
        <w:spacing w:after="0" w:line="240" w:lineRule="auto"/>
        <w:ind w:left="634"/>
        <w:rPr>
          <w:sz w:val="20"/>
          <w:szCs w:val="20"/>
        </w:rPr>
      </w:pPr>
      <w:r w:rsidRPr="00314464">
        <w:rPr>
          <w:sz w:val="20"/>
          <w:szCs w:val="20"/>
        </w:rPr>
        <w:t xml:space="preserve">3. Lisp </w:t>
      </w:r>
    </w:p>
    <w:p w14:paraId="67952BBC" w14:textId="77777777" w:rsidR="00314464" w:rsidRPr="00314464" w:rsidRDefault="00314464" w:rsidP="00E03932">
      <w:pPr>
        <w:spacing w:after="0" w:line="240" w:lineRule="auto"/>
        <w:ind w:left="634"/>
        <w:rPr>
          <w:sz w:val="20"/>
          <w:szCs w:val="20"/>
        </w:rPr>
      </w:pPr>
      <w:r w:rsidRPr="00314464">
        <w:rPr>
          <w:sz w:val="20"/>
          <w:szCs w:val="20"/>
        </w:rPr>
        <w:t xml:space="preserve">4. Disguised </w:t>
      </w:r>
    </w:p>
    <w:p w14:paraId="60BBAF8D" w14:textId="77777777" w:rsidR="00314464" w:rsidRPr="00314464" w:rsidRDefault="00314464" w:rsidP="00E03932">
      <w:pPr>
        <w:spacing w:after="0" w:line="240" w:lineRule="auto"/>
        <w:ind w:left="634"/>
        <w:rPr>
          <w:sz w:val="20"/>
          <w:szCs w:val="20"/>
        </w:rPr>
      </w:pPr>
      <w:r w:rsidRPr="00314464">
        <w:rPr>
          <w:sz w:val="20"/>
          <w:szCs w:val="20"/>
        </w:rPr>
        <w:t xml:space="preserve">5. Angry </w:t>
      </w:r>
    </w:p>
    <w:p w14:paraId="1B4A8F6A" w14:textId="77777777" w:rsidR="00314464" w:rsidRPr="00314464" w:rsidRDefault="00314464" w:rsidP="00E03932">
      <w:pPr>
        <w:spacing w:after="0" w:line="240" w:lineRule="auto"/>
        <w:ind w:left="634"/>
        <w:rPr>
          <w:sz w:val="20"/>
          <w:szCs w:val="20"/>
        </w:rPr>
      </w:pPr>
      <w:r w:rsidRPr="00314464">
        <w:rPr>
          <w:sz w:val="20"/>
          <w:szCs w:val="20"/>
        </w:rPr>
        <w:t xml:space="preserve">6. Crying </w:t>
      </w:r>
    </w:p>
    <w:p w14:paraId="5D2C7748" w14:textId="77777777" w:rsidR="00E03932" w:rsidRPr="001617DA" w:rsidRDefault="00314464" w:rsidP="00E03932">
      <w:pPr>
        <w:spacing w:after="0" w:line="240" w:lineRule="auto"/>
        <w:ind w:left="634"/>
        <w:rPr>
          <w:sz w:val="20"/>
          <w:szCs w:val="20"/>
        </w:rPr>
      </w:pPr>
      <w:r w:rsidRPr="00314464">
        <w:rPr>
          <w:sz w:val="20"/>
          <w:szCs w:val="20"/>
        </w:rPr>
        <w:t xml:space="preserve">7. Raspy </w:t>
      </w:r>
    </w:p>
    <w:p w14:paraId="5D235978" w14:textId="436A397E" w:rsidR="00314464" w:rsidRPr="00314464" w:rsidRDefault="00314464" w:rsidP="00E03932">
      <w:pPr>
        <w:spacing w:after="0" w:line="240" w:lineRule="auto"/>
        <w:ind w:left="634"/>
        <w:rPr>
          <w:sz w:val="20"/>
          <w:szCs w:val="20"/>
        </w:rPr>
      </w:pPr>
      <w:r w:rsidRPr="00314464">
        <w:rPr>
          <w:sz w:val="20"/>
          <w:szCs w:val="20"/>
        </w:rPr>
        <w:t xml:space="preserve">8. Accent </w:t>
      </w:r>
    </w:p>
    <w:p w14:paraId="1F4D6A97" w14:textId="77777777" w:rsidR="00314464" w:rsidRPr="00314464" w:rsidRDefault="00314464" w:rsidP="00E03932">
      <w:pPr>
        <w:spacing w:after="0" w:line="240" w:lineRule="auto"/>
        <w:ind w:left="634"/>
        <w:rPr>
          <w:sz w:val="20"/>
          <w:szCs w:val="20"/>
        </w:rPr>
      </w:pPr>
      <w:r w:rsidRPr="00314464">
        <w:rPr>
          <w:sz w:val="20"/>
          <w:szCs w:val="20"/>
        </w:rPr>
        <w:t xml:space="preserve">9. Excited </w:t>
      </w:r>
    </w:p>
    <w:p w14:paraId="77FEED55" w14:textId="77777777" w:rsidR="00314464" w:rsidRPr="00314464" w:rsidRDefault="00314464" w:rsidP="00E03932">
      <w:pPr>
        <w:spacing w:after="0" w:line="240" w:lineRule="auto"/>
        <w:ind w:left="634"/>
        <w:rPr>
          <w:sz w:val="20"/>
          <w:szCs w:val="20"/>
        </w:rPr>
      </w:pPr>
      <w:r w:rsidRPr="00314464">
        <w:rPr>
          <w:sz w:val="20"/>
          <w:szCs w:val="20"/>
        </w:rPr>
        <w:t xml:space="preserve">10. Normal </w:t>
      </w:r>
    </w:p>
    <w:p w14:paraId="09E3C4DA" w14:textId="77777777" w:rsidR="00314464" w:rsidRPr="00314464" w:rsidRDefault="00314464" w:rsidP="00E03932">
      <w:pPr>
        <w:spacing w:after="0" w:line="240" w:lineRule="auto"/>
        <w:ind w:left="634"/>
        <w:rPr>
          <w:sz w:val="20"/>
          <w:szCs w:val="20"/>
        </w:rPr>
      </w:pPr>
      <w:r w:rsidRPr="00314464">
        <w:rPr>
          <w:sz w:val="20"/>
          <w:szCs w:val="20"/>
        </w:rPr>
        <w:t xml:space="preserve">11. Deep </w:t>
      </w:r>
    </w:p>
    <w:p w14:paraId="02039320" w14:textId="77777777" w:rsidR="00314464" w:rsidRPr="00314464" w:rsidRDefault="00314464" w:rsidP="00E03932">
      <w:pPr>
        <w:spacing w:after="0" w:line="240" w:lineRule="auto"/>
        <w:ind w:left="634"/>
        <w:rPr>
          <w:sz w:val="20"/>
          <w:szCs w:val="20"/>
        </w:rPr>
      </w:pPr>
      <w:r w:rsidRPr="00314464">
        <w:rPr>
          <w:sz w:val="20"/>
          <w:szCs w:val="20"/>
        </w:rPr>
        <w:t xml:space="preserve">12. Slow </w:t>
      </w:r>
    </w:p>
    <w:p w14:paraId="5E2FE161" w14:textId="77777777" w:rsidR="00314464" w:rsidRPr="00314464" w:rsidRDefault="00314464" w:rsidP="00E03932">
      <w:pPr>
        <w:spacing w:after="0" w:line="240" w:lineRule="auto"/>
        <w:ind w:left="634"/>
        <w:rPr>
          <w:sz w:val="20"/>
          <w:szCs w:val="20"/>
        </w:rPr>
      </w:pPr>
      <w:r w:rsidRPr="00314464">
        <w:rPr>
          <w:sz w:val="20"/>
          <w:szCs w:val="20"/>
        </w:rPr>
        <w:t xml:space="preserve">13. Ragged </w:t>
      </w:r>
    </w:p>
    <w:p w14:paraId="6DE62D44" w14:textId="77777777" w:rsidR="00314464" w:rsidRPr="00314464" w:rsidRDefault="00314464" w:rsidP="00E03932">
      <w:pPr>
        <w:spacing w:after="0" w:line="240" w:lineRule="auto"/>
        <w:ind w:left="634"/>
        <w:rPr>
          <w:sz w:val="20"/>
          <w:szCs w:val="20"/>
        </w:rPr>
      </w:pPr>
      <w:r w:rsidRPr="00314464">
        <w:rPr>
          <w:sz w:val="20"/>
          <w:szCs w:val="20"/>
        </w:rPr>
        <w:t xml:space="preserve">14. Slurred </w:t>
      </w:r>
    </w:p>
    <w:p w14:paraId="3263712E" w14:textId="77777777" w:rsidR="00314464" w:rsidRPr="00314464" w:rsidRDefault="00314464" w:rsidP="00E03932">
      <w:pPr>
        <w:spacing w:after="0" w:line="240" w:lineRule="auto"/>
        <w:ind w:left="634"/>
        <w:rPr>
          <w:sz w:val="20"/>
          <w:szCs w:val="20"/>
        </w:rPr>
      </w:pPr>
      <w:r w:rsidRPr="00314464">
        <w:rPr>
          <w:sz w:val="20"/>
          <w:szCs w:val="20"/>
        </w:rPr>
        <w:t xml:space="preserve">15. Nasal </w:t>
      </w:r>
    </w:p>
    <w:p w14:paraId="2BF9C5B5" w14:textId="77777777" w:rsidR="00314464" w:rsidRPr="00314464" w:rsidRDefault="00314464" w:rsidP="00E03932">
      <w:pPr>
        <w:spacing w:after="0" w:line="240" w:lineRule="auto"/>
        <w:ind w:left="634"/>
        <w:rPr>
          <w:sz w:val="20"/>
          <w:szCs w:val="20"/>
        </w:rPr>
      </w:pPr>
      <w:r w:rsidRPr="00314464">
        <w:rPr>
          <w:sz w:val="20"/>
          <w:szCs w:val="20"/>
        </w:rPr>
        <w:t xml:space="preserve">16. Soft </w:t>
      </w:r>
    </w:p>
    <w:p w14:paraId="4DFB341C" w14:textId="77777777" w:rsidR="00314464" w:rsidRPr="00314464" w:rsidRDefault="00314464" w:rsidP="00E03932">
      <w:pPr>
        <w:spacing w:after="0" w:line="240" w:lineRule="auto"/>
        <w:ind w:left="634"/>
        <w:rPr>
          <w:sz w:val="20"/>
          <w:szCs w:val="20"/>
        </w:rPr>
      </w:pPr>
      <w:r w:rsidRPr="00314464">
        <w:rPr>
          <w:sz w:val="20"/>
          <w:szCs w:val="20"/>
        </w:rPr>
        <w:t xml:space="preserve">17. Loud </w:t>
      </w:r>
    </w:p>
    <w:p w14:paraId="390AED8A" w14:textId="77777777" w:rsidR="00314464" w:rsidRPr="00314464" w:rsidRDefault="00314464" w:rsidP="00E03932">
      <w:pPr>
        <w:spacing w:after="0" w:line="240" w:lineRule="auto"/>
        <w:ind w:left="634"/>
        <w:rPr>
          <w:sz w:val="20"/>
          <w:szCs w:val="20"/>
        </w:rPr>
      </w:pPr>
      <w:r w:rsidRPr="00314464">
        <w:rPr>
          <w:sz w:val="20"/>
          <w:szCs w:val="20"/>
        </w:rPr>
        <w:t xml:space="preserve">18. Stutter </w:t>
      </w:r>
    </w:p>
    <w:p w14:paraId="73479907" w14:textId="77777777" w:rsidR="00314464" w:rsidRPr="00314464" w:rsidRDefault="00314464" w:rsidP="00E03932">
      <w:pPr>
        <w:spacing w:after="0" w:line="240" w:lineRule="auto"/>
        <w:ind w:left="634"/>
        <w:rPr>
          <w:sz w:val="20"/>
          <w:szCs w:val="20"/>
        </w:rPr>
      </w:pPr>
      <w:r w:rsidRPr="00314464">
        <w:rPr>
          <w:sz w:val="20"/>
          <w:szCs w:val="20"/>
        </w:rPr>
        <w:t xml:space="preserve">19. Clearing throat </w:t>
      </w:r>
    </w:p>
    <w:p w14:paraId="1CC68FD7" w14:textId="77777777" w:rsidR="00314464" w:rsidRPr="00314464" w:rsidRDefault="00314464" w:rsidP="00E03932">
      <w:pPr>
        <w:spacing w:after="0" w:line="240" w:lineRule="auto"/>
        <w:ind w:left="634"/>
        <w:rPr>
          <w:sz w:val="20"/>
          <w:szCs w:val="20"/>
        </w:rPr>
      </w:pPr>
      <w:r w:rsidRPr="00314464">
        <w:rPr>
          <w:sz w:val="20"/>
          <w:szCs w:val="20"/>
        </w:rPr>
        <w:t xml:space="preserve">20. Deep breathing </w:t>
      </w:r>
    </w:p>
    <w:p w14:paraId="0888ECF9" w14:textId="77777777" w:rsidR="00314464" w:rsidRPr="00314464" w:rsidRDefault="00314464" w:rsidP="00E03932">
      <w:pPr>
        <w:spacing w:after="0" w:line="240" w:lineRule="auto"/>
        <w:ind w:left="634"/>
        <w:rPr>
          <w:sz w:val="20"/>
          <w:szCs w:val="20"/>
        </w:rPr>
      </w:pPr>
      <w:r w:rsidRPr="00314464">
        <w:rPr>
          <w:sz w:val="20"/>
          <w:szCs w:val="20"/>
        </w:rPr>
        <w:t xml:space="preserve">21. Cracking voice </w:t>
      </w:r>
    </w:p>
    <w:p w14:paraId="54034A13" w14:textId="77777777" w:rsidR="00E03932" w:rsidRPr="001617DA" w:rsidRDefault="00E03932" w:rsidP="00314464">
      <w:pPr>
        <w:ind w:left="0"/>
        <w:rPr>
          <w:sz w:val="20"/>
          <w:szCs w:val="20"/>
        </w:rPr>
        <w:sectPr w:rsidR="00E03932" w:rsidRPr="001617DA" w:rsidSect="00E03932">
          <w:type w:val="continuous"/>
          <w:pgSz w:w="12240" w:h="15840"/>
          <w:pgMar w:top="1440" w:right="1440" w:bottom="1440" w:left="1440" w:header="720" w:footer="432" w:gutter="0"/>
          <w:cols w:num="3" w:space="720"/>
          <w:docGrid w:linePitch="360"/>
        </w:sectPr>
      </w:pPr>
    </w:p>
    <w:p w14:paraId="07F7B2F9" w14:textId="46F91C93" w:rsidR="00314464" w:rsidRPr="001617DA" w:rsidRDefault="00B73E83" w:rsidP="00B73E83">
      <w:pPr>
        <w:tabs>
          <w:tab w:val="left" w:pos="7290"/>
        </w:tabs>
        <w:ind w:left="0" w:firstLine="634"/>
        <w:rPr>
          <w:sz w:val="20"/>
          <w:szCs w:val="20"/>
        </w:rPr>
      </w:pPr>
      <w:r w:rsidRPr="001617DA">
        <w:rPr>
          <w:sz w:val="20"/>
          <w:szCs w:val="20"/>
        </w:rPr>
        <w:tab/>
      </w:r>
      <w:r w:rsidR="00314464" w:rsidRPr="00314464">
        <w:rPr>
          <w:sz w:val="20"/>
          <w:szCs w:val="20"/>
        </w:rPr>
        <w:t xml:space="preserve">22. Other (describe) </w:t>
      </w:r>
    </w:p>
    <w:p w14:paraId="7327AC20" w14:textId="77777777" w:rsidR="00E03932" w:rsidRPr="001617DA" w:rsidRDefault="00E03932" w:rsidP="00314464">
      <w:pPr>
        <w:ind w:left="0"/>
        <w:rPr>
          <w:sz w:val="20"/>
          <w:szCs w:val="20"/>
        </w:rPr>
        <w:sectPr w:rsidR="00E03932" w:rsidRPr="001617DA" w:rsidSect="00E03932">
          <w:type w:val="continuous"/>
          <w:pgSz w:w="12240" w:h="15840"/>
          <w:pgMar w:top="1440" w:right="1440" w:bottom="1440" w:left="1440" w:header="720" w:footer="432" w:gutter="0"/>
          <w:cols w:space="720"/>
          <w:docGrid w:linePitch="360"/>
        </w:sectPr>
      </w:pPr>
    </w:p>
    <w:p w14:paraId="10758D61" w14:textId="77777777" w:rsidR="009F1232" w:rsidRPr="001617DA" w:rsidRDefault="00314464" w:rsidP="001617DA">
      <w:pPr>
        <w:spacing w:after="0"/>
        <w:ind w:left="-360"/>
        <w:rPr>
          <w:sz w:val="20"/>
          <w:szCs w:val="20"/>
        </w:rPr>
        <w:sectPr w:rsidR="009F1232" w:rsidRPr="001617DA" w:rsidSect="00E03932">
          <w:type w:val="continuous"/>
          <w:pgSz w:w="12240" w:h="15840"/>
          <w:pgMar w:top="1440" w:right="1440" w:bottom="1440" w:left="1440" w:header="720" w:footer="432" w:gutter="0"/>
          <w:cols w:space="720"/>
          <w:docGrid w:linePitch="360"/>
        </w:sectPr>
      </w:pPr>
      <w:r w:rsidRPr="00314464">
        <w:rPr>
          <w:sz w:val="20"/>
          <w:szCs w:val="20"/>
        </w:rPr>
        <w:t xml:space="preserve">4. Background Noises </w:t>
      </w:r>
    </w:p>
    <w:p w14:paraId="37618031" w14:textId="0A8F7692" w:rsidR="00314464" w:rsidRPr="00314464" w:rsidRDefault="00314464" w:rsidP="009F1232">
      <w:pPr>
        <w:spacing w:after="0" w:line="240" w:lineRule="auto"/>
        <w:ind w:left="630"/>
        <w:rPr>
          <w:sz w:val="20"/>
          <w:szCs w:val="20"/>
        </w:rPr>
      </w:pPr>
      <w:r w:rsidRPr="00314464">
        <w:rPr>
          <w:sz w:val="20"/>
          <w:szCs w:val="20"/>
        </w:rPr>
        <w:t xml:space="preserve">a. Street </w:t>
      </w:r>
    </w:p>
    <w:p w14:paraId="327F9EFC" w14:textId="77777777" w:rsidR="00314464" w:rsidRPr="00314464" w:rsidRDefault="00314464" w:rsidP="009F1232">
      <w:pPr>
        <w:spacing w:after="0" w:line="240" w:lineRule="auto"/>
        <w:ind w:left="630"/>
        <w:rPr>
          <w:sz w:val="20"/>
          <w:szCs w:val="20"/>
        </w:rPr>
      </w:pPr>
      <w:r w:rsidRPr="00314464">
        <w:rPr>
          <w:sz w:val="20"/>
          <w:szCs w:val="20"/>
        </w:rPr>
        <w:t xml:space="preserve">b. House </w:t>
      </w:r>
    </w:p>
    <w:p w14:paraId="6502F273" w14:textId="77777777" w:rsidR="00314464" w:rsidRPr="00314464" w:rsidRDefault="00314464" w:rsidP="009F1232">
      <w:pPr>
        <w:spacing w:after="0" w:line="240" w:lineRule="auto"/>
        <w:ind w:left="630"/>
        <w:rPr>
          <w:sz w:val="20"/>
          <w:szCs w:val="20"/>
        </w:rPr>
      </w:pPr>
      <w:r w:rsidRPr="00314464">
        <w:rPr>
          <w:sz w:val="20"/>
          <w:szCs w:val="20"/>
        </w:rPr>
        <w:t xml:space="preserve">c. Factory </w:t>
      </w:r>
    </w:p>
    <w:p w14:paraId="3D1C1BDD" w14:textId="77777777" w:rsidR="00314464" w:rsidRPr="00314464" w:rsidRDefault="00314464" w:rsidP="009F1232">
      <w:pPr>
        <w:spacing w:after="0" w:line="240" w:lineRule="auto"/>
        <w:ind w:left="630"/>
        <w:rPr>
          <w:sz w:val="20"/>
          <w:szCs w:val="20"/>
        </w:rPr>
      </w:pPr>
      <w:r w:rsidRPr="00314464">
        <w:rPr>
          <w:sz w:val="20"/>
          <w:szCs w:val="20"/>
        </w:rPr>
        <w:t xml:space="preserve">d. Motor </w:t>
      </w:r>
    </w:p>
    <w:p w14:paraId="7A65D150" w14:textId="77777777" w:rsidR="00314464" w:rsidRPr="00314464" w:rsidRDefault="00314464" w:rsidP="009F1232">
      <w:pPr>
        <w:spacing w:after="0" w:line="240" w:lineRule="auto"/>
        <w:ind w:left="630"/>
        <w:rPr>
          <w:sz w:val="20"/>
          <w:szCs w:val="20"/>
        </w:rPr>
      </w:pPr>
      <w:r w:rsidRPr="00314464">
        <w:rPr>
          <w:sz w:val="20"/>
          <w:szCs w:val="20"/>
        </w:rPr>
        <w:t xml:space="preserve">e. Machinery </w:t>
      </w:r>
    </w:p>
    <w:p w14:paraId="1DAB7A8C" w14:textId="77777777" w:rsidR="00314464" w:rsidRPr="00314464" w:rsidRDefault="00314464" w:rsidP="009F1232">
      <w:pPr>
        <w:spacing w:after="0" w:line="240" w:lineRule="auto"/>
        <w:ind w:left="720"/>
        <w:rPr>
          <w:sz w:val="20"/>
          <w:szCs w:val="20"/>
        </w:rPr>
      </w:pPr>
      <w:r w:rsidRPr="00314464">
        <w:rPr>
          <w:sz w:val="20"/>
          <w:szCs w:val="20"/>
        </w:rPr>
        <w:t xml:space="preserve">f. Long distance </w:t>
      </w:r>
    </w:p>
    <w:p w14:paraId="5688FDC9" w14:textId="77777777" w:rsidR="00314464" w:rsidRPr="00314464" w:rsidRDefault="00314464" w:rsidP="009F1232">
      <w:pPr>
        <w:spacing w:after="0" w:line="240" w:lineRule="auto"/>
        <w:ind w:left="720"/>
        <w:rPr>
          <w:sz w:val="20"/>
          <w:szCs w:val="20"/>
        </w:rPr>
      </w:pPr>
      <w:r w:rsidRPr="00314464">
        <w:rPr>
          <w:sz w:val="20"/>
          <w:szCs w:val="20"/>
        </w:rPr>
        <w:t xml:space="preserve">g. Voices </w:t>
      </w:r>
    </w:p>
    <w:p w14:paraId="607CF94F" w14:textId="77777777" w:rsidR="00314464" w:rsidRPr="00314464" w:rsidRDefault="00314464" w:rsidP="009F1232">
      <w:pPr>
        <w:spacing w:after="0" w:line="240" w:lineRule="auto"/>
        <w:ind w:left="720"/>
        <w:rPr>
          <w:sz w:val="20"/>
          <w:szCs w:val="20"/>
        </w:rPr>
      </w:pPr>
      <w:r w:rsidRPr="00314464">
        <w:rPr>
          <w:sz w:val="20"/>
          <w:szCs w:val="20"/>
        </w:rPr>
        <w:t xml:space="preserve">h. Office </w:t>
      </w:r>
    </w:p>
    <w:p w14:paraId="35753E1E" w14:textId="77777777" w:rsidR="00314464" w:rsidRPr="00314464" w:rsidRDefault="00314464" w:rsidP="009F1232">
      <w:pPr>
        <w:spacing w:after="0" w:line="240" w:lineRule="auto"/>
        <w:ind w:left="720"/>
        <w:rPr>
          <w:sz w:val="20"/>
          <w:szCs w:val="20"/>
        </w:rPr>
      </w:pPr>
      <w:r w:rsidRPr="00314464">
        <w:rPr>
          <w:sz w:val="20"/>
          <w:szCs w:val="20"/>
        </w:rPr>
        <w:t xml:space="preserve">i. Animals </w:t>
      </w:r>
    </w:p>
    <w:p w14:paraId="6DDCC662" w14:textId="77777777" w:rsidR="00314464" w:rsidRPr="00314464" w:rsidRDefault="00314464" w:rsidP="009F1232">
      <w:pPr>
        <w:spacing w:after="0" w:line="240" w:lineRule="auto"/>
        <w:ind w:left="720"/>
        <w:rPr>
          <w:sz w:val="20"/>
          <w:szCs w:val="20"/>
        </w:rPr>
      </w:pPr>
      <w:r w:rsidRPr="00314464">
        <w:rPr>
          <w:sz w:val="20"/>
          <w:szCs w:val="20"/>
        </w:rPr>
        <w:t xml:space="preserve">j. Clear </w:t>
      </w:r>
    </w:p>
    <w:p w14:paraId="49B3945D" w14:textId="77777777" w:rsidR="00314464" w:rsidRPr="00314464" w:rsidRDefault="00314464" w:rsidP="009F1232">
      <w:pPr>
        <w:spacing w:after="0" w:line="240" w:lineRule="auto"/>
        <w:ind w:left="0"/>
        <w:rPr>
          <w:sz w:val="20"/>
          <w:szCs w:val="20"/>
        </w:rPr>
      </w:pPr>
    </w:p>
    <w:p w14:paraId="094F89E2" w14:textId="77777777" w:rsidR="00314464" w:rsidRPr="00314464" w:rsidRDefault="00314464" w:rsidP="009F1232">
      <w:pPr>
        <w:spacing w:after="0" w:line="240" w:lineRule="auto"/>
        <w:ind w:left="540"/>
        <w:rPr>
          <w:sz w:val="20"/>
          <w:szCs w:val="20"/>
        </w:rPr>
      </w:pPr>
      <w:r w:rsidRPr="00314464">
        <w:rPr>
          <w:sz w:val="20"/>
          <w:szCs w:val="20"/>
        </w:rPr>
        <w:t xml:space="preserve">k. Music </w:t>
      </w:r>
    </w:p>
    <w:p w14:paraId="4B694B43" w14:textId="77777777" w:rsidR="00314464" w:rsidRPr="00314464" w:rsidRDefault="00314464" w:rsidP="009F1232">
      <w:pPr>
        <w:spacing w:after="0" w:line="240" w:lineRule="auto"/>
        <w:ind w:left="540"/>
        <w:rPr>
          <w:sz w:val="20"/>
          <w:szCs w:val="20"/>
        </w:rPr>
      </w:pPr>
      <w:r w:rsidRPr="00314464">
        <w:rPr>
          <w:sz w:val="20"/>
          <w:szCs w:val="20"/>
        </w:rPr>
        <w:t xml:space="preserve">l. Static </w:t>
      </w:r>
    </w:p>
    <w:p w14:paraId="217930F8" w14:textId="77777777" w:rsidR="00314464" w:rsidRPr="00314464" w:rsidRDefault="00314464" w:rsidP="009F1232">
      <w:pPr>
        <w:spacing w:after="0" w:line="240" w:lineRule="auto"/>
        <w:ind w:left="540"/>
        <w:rPr>
          <w:sz w:val="20"/>
          <w:szCs w:val="20"/>
        </w:rPr>
      </w:pPr>
      <w:r w:rsidRPr="00314464">
        <w:rPr>
          <w:sz w:val="20"/>
          <w:szCs w:val="20"/>
        </w:rPr>
        <w:t xml:space="preserve">m. P.A. system </w:t>
      </w:r>
    </w:p>
    <w:p w14:paraId="15090B87" w14:textId="77777777" w:rsidR="009F1232" w:rsidRDefault="00314464" w:rsidP="009F1232">
      <w:pPr>
        <w:spacing w:after="0" w:line="240" w:lineRule="auto"/>
        <w:ind w:left="540"/>
        <w:rPr>
          <w:sz w:val="20"/>
          <w:szCs w:val="20"/>
        </w:rPr>
      </w:pPr>
      <w:r w:rsidRPr="00314464">
        <w:rPr>
          <w:sz w:val="20"/>
          <w:szCs w:val="20"/>
        </w:rPr>
        <w:t>n. Other (describe</w:t>
      </w:r>
      <w:r w:rsidR="009F1232" w:rsidRPr="001617DA">
        <w:rPr>
          <w:sz w:val="20"/>
          <w:szCs w:val="20"/>
        </w:rPr>
        <w:t>)</w:t>
      </w:r>
    </w:p>
    <w:p w14:paraId="22589879" w14:textId="18CB15D5" w:rsidR="001617DA" w:rsidRPr="001617DA" w:rsidRDefault="001617DA" w:rsidP="009F1232">
      <w:pPr>
        <w:spacing w:after="0" w:line="240" w:lineRule="auto"/>
        <w:ind w:left="540"/>
        <w:rPr>
          <w:sz w:val="20"/>
          <w:szCs w:val="20"/>
        </w:rPr>
        <w:sectPr w:rsidR="001617DA" w:rsidRPr="001617DA" w:rsidSect="009F1232">
          <w:type w:val="continuous"/>
          <w:pgSz w:w="12240" w:h="15840"/>
          <w:pgMar w:top="1440" w:right="1440" w:bottom="1440" w:left="1440" w:header="720" w:footer="432" w:gutter="0"/>
          <w:cols w:num="3" w:space="720"/>
          <w:docGrid w:linePitch="360"/>
        </w:sectPr>
      </w:pPr>
    </w:p>
    <w:p w14:paraId="5AE7D306" w14:textId="6D120303" w:rsidR="001617DA" w:rsidRDefault="001617DA" w:rsidP="001617DA">
      <w:pPr>
        <w:spacing w:after="0"/>
        <w:ind w:left="-360"/>
        <w:rPr>
          <w:sz w:val="20"/>
          <w:szCs w:val="20"/>
        </w:rPr>
      </w:pPr>
    </w:p>
    <w:p w14:paraId="00C1FD95" w14:textId="1C3A710B" w:rsidR="00C2575B" w:rsidRPr="001617DA" w:rsidRDefault="001617DA" w:rsidP="001617DA">
      <w:pPr>
        <w:spacing w:after="0"/>
        <w:ind w:left="-360"/>
        <w:rPr>
          <w:sz w:val="20"/>
          <w:szCs w:val="20"/>
        </w:rPr>
        <w:sectPr w:rsidR="00C2575B" w:rsidRPr="001617DA" w:rsidSect="00E03932">
          <w:type w:val="continuous"/>
          <w:pgSz w:w="12240" w:h="15840"/>
          <w:pgMar w:top="1440" w:right="1440" w:bottom="1440" w:left="1440" w:header="720" w:footer="432" w:gutter="0"/>
          <w:cols w:space="720"/>
          <w:docGrid w:linePitch="360"/>
        </w:sectPr>
      </w:pPr>
      <w:r>
        <w:rPr>
          <w:sz w:val="20"/>
          <w:szCs w:val="20"/>
        </w:rPr>
        <w:t xml:space="preserve">5. </w:t>
      </w:r>
      <w:r w:rsidR="00314464" w:rsidRPr="00314464">
        <w:rPr>
          <w:sz w:val="20"/>
          <w:szCs w:val="20"/>
        </w:rPr>
        <w:t xml:space="preserve">Threat language (circle all that apply): </w:t>
      </w:r>
    </w:p>
    <w:p w14:paraId="74D83DDF" w14:textId="137611F7" w:rsidR="00314464" w:rsidRPr="00314464" w:rsidRDefault="00314464" w:rsidP="001617DA">
      <w:pPr>
        <w:spacing w:after="0" w:line="240" w:lineRule="auto"/>
        <w:ind w:left="0"/>
        <w:rPr>
          <w:sz w:val="20"/>
          <w:szCs w:val="20"/>
        </w:rPr>
      </w:pPr>
      <w:r w:rsidRPr="00314464">
        <w:rPr>
          <w:sz w:val="20"/>
          <w:szCs w:val="20"/>
        </w:rPr>
        <w:t xml:space="preserve">a. Well spoken </w:t>
      </w:r>
    </w:p>
    <w:p w14:paraId="26CA80CF" w14:textId="77777777" w:rsidR="00314464" w:rsidRPr="00314464" w:rsidRDefault="00314464" w:rsidP="001617DA">
      <w:pPr>
        <w:spacing w:after="0" w:line="240" w:lineRule="auto"/>
        <w:ind w:left="0"/>
        <w:rPr>
          <w:sz w:val="20"/>
          <w:szCs w:val="20"/>
        </w:rPr>
      </w:pPr>
      <w:r w:rsidRPr="00314464">
        <w:rPr>
          <w:sz w:val="20"/>
          <w:szCs w:val="20"/>
        </w:rPr>
        <w:t xml:space="preserve">b. Educated </w:t>
      </w:r>
    </w:p>
    <w:p w14:paraId="41BC5526" w14:textId="77777777" w:rsidR="00314464" w:rsidRPr="00314464" w:rsidRDefault="00314464" w:rsidP="001617DA">
      <w:pPr>
        <w:spacing w:after="0" w:line="240" w:lineRule="auto"/>
        <w:ind w:left="0"/>
        <w:rPr>
          <w:sz w:val="20"/>
          <w:szCs w:val="20"/>
        </w:rPr>
      </w:pPr>
      <w:r w:rsidRPr="00314464">
        <w:rPr>
          <w:sz w:val="20"/>
          <w:szCs w:val="20"/>
        </w:rPr>
        <w:t xml:space="preserve">c. Sober </w:t>
      </w:r>
    </w:p>
    <w:p w14:paraId="711B655F" w14:textId="77777777" w:rsidR="00314464" w:rsidRPr="00314464" w:rsidRDefault="00314464" w:rsidP="001617DA">
      <w:pPr>
        <w:spacing w:after="0" w:line="240" w:lineRule="auto"/>
        <w:ind w:left="0"/>
        <w:rPr>
          <w:sz w:val="20"/>
          <w:szCs w:val="20"/>
        </w:rPr>
      </w:pPr>
      <w:r w:rsidRPr="00314464">
        <w:rPr>
          <w:sz w:val="20"/>
          <w:szCs w:val="20"/>
        </w:rPr>
        <w:t xml:space="preserve">d. Incoherent </w:t>
      </w:r>
    </w:p>
    <w:p w14:paraId="430CF428" w14:textId="77777777" w:rsidR="00314464" w:rsidRPr="00314464" w:rsidRDefault="00314464" w:rsidP="001617DA">
      <w:pPr>
        <w:spacing w:after="0" w:line="240" w:lineRule="auto"/>
        <w:ind w:left="0"/>
        <w:rPr>
          <w:sz w:val="20"/>
          <w:szCs w:val="20"/>
        </w:rPr>
      </w:pPr>
      <w:r w:rsidRPr="00314464">
        <w:rPr>
          <w:sz w:val="20"/>
          <w:szCs w:val="20"/>
        </w:rPr>
        <w:t xml:space="preserve">e. Irrational </w:t>
      </w:r>
    </w:p>
    <w:p w14:paraId="62FF8C1A" w14:textId="77777777" w:rsidR="00314464" w:rsidRPr="00314464" w:rsidRDefault="00314464" w:rsidP="001617DA">
      <w:pPr>
        <w:spacing w:after="0" w:line="240" w:lineRule="auto"/>
        <w:ind w:left="0"/>
        <w:rPr>
          <w:sz w:val="20"/>
          <w:szCs w:val="20"/>
        </w:rPr>
      </w:pPr>
      <w:r w:rsidRPr="00314464">
        <w:rPr>
          <w:sz w:val="20"/>
          <w:szCs w:val="20"/>
        </w:rPr>
        <w:t xml:space="preserve">f. Intoxicated </w:t>
      </w:r>
    </w:p>
    <w:p w14:paraId="00AEBF08" w14:textId="77777777" w:rsidR="00314464" w:rsidRPr="00314464" w:rsidRDefault="00314464" w:rsidP="001617DA">
      <w:pPr>
        <w:spacing w:line="240" w:lineRule="auto"/>
        <w:ind w:left="0"/>
        <w:rPr>
          <w:sz w:val="20"/>
          <w:szCs w:val="20"/>
        </w:rPr>
      </w:pPr>
      <w:r w:rsidRPr="00314464">
        <w:rPr>
          <w:sz w:val="20"/>
          <w:szCs w:val="20"/>
        </w:rPr>
        <w:t xml:space="preserve">g. Foul </w:t>
      </w:r>
    </w:p>
    <w:p w14:paraId="5143C835" w14:textId="77777777" w:rsidR="00314464" w:rsidRPr="001617DA" w:rsidRDefault="00314464" w:rsidP="00314464">
      <w:pPr>
        <w:ind w:left="0"/>
        <w:rPr>
          <w:sz w:val="20"/>
          <w:szCs w:val="20"/>
        </w:rPr>
      </w:pPr>
      <w:r w:rsidRPr="00314464">
        <w:rPr>
          <w:sz w:val="20"/>
          <w:szCs w:val="20"/>
        </w:rPr>
        <w:t xml:space="preserve">6. Was the threat delivered/communicated by the caller, or a recorded message? </w:t>
      </w:r>
    </w:p>
    <w:p w14:paraId="30648B85" w14:textId="77777777" w:rsidR="00314464" w:rsidRPr="00314464" w:rsidRDefault="00314464" w:rsidP="00314464">
      <w:pPr>
        <w:ind w:left="0"/>
        <w:rPr>
          <w:sz w:val="20"/>
          <w:szCs w:val="20"/>
        </w:rPr>
      </w:pPr>
      <w:r w:rsidRPr="00314464">
        <w:rPr>
          <w:sz w:val="20"/>
          <w:szCs w:val="20"/>
        </w:rPr>
        <w:t xml:space="preserve">7. Please indicate any additional remarks: </w:t>
      </w:r>
    </w:p>
    <w:p w14:paraId="5288C765" w14:textId="257B18F8" w:rsidR="004F1178" w:rsidRPr="001617DA" w:rsidRDefault="00314464" w:rsidP="00314464">
      <w:pPr>
        <w:ind w:left="0"/>
        <w:rPr>
          <w:sz w:val="20"/>
          <w:szCs w:val="20"/>
        </w:rPr>
      </w:pPr>
      <w:r w:rsidRPr="00314464">
        <w:rPr>
          <w:sz w:val="20"/>
          <w:szCs w:val="20"/>
        </w:rPr>
        <w:t xml:space="preserve">8. Full name of person who received the call: </w:t>
      </w:r>
    </w:p>
    <w:p w14:paraId="497B57E7" w14:textId="0099E99F" w:rsidR="00DE0C48" w:rsidRDefault="00314464" w:rsidP="001617DA">
      <w:pPr>
        <w:ind w:left="360"/>
      </w:pPr>
      <w:r w:rsidRPr="00314464">
        <w:rPr>
          <w:sz w:val="20"/>
          <w:szCs w:val="20"/>
        </w:rPr>
        <w:t xml:space="preserve">a. </w:t>
      </w:r>
      <w:r w:rsidR="001617DA">
        <w:rPr>
          <w:sz w:val="20"/>
          <w:szCs w:val="20"/>
        </w:rPr>
        <w:t xml:space="preserve">Name, </w:t>
      </w:r>
      <w:r w:rsidRPr="00314464">
        <w:rPr>
          <w:sz w:val="20"/>
          <w:szCs w:val="20"/>
        </w:rPr>
        <w:t>Job title</w:t>
      </w:r>
      <w:r w:rsidR="001617DA">
        <w:rPr>
          <w:sz w:val="20"/>
          <w:szCs w:val="20"/>
        </w:rPr>
        <w:t>, Telephone #</w:t>
      </w:r>
      <w:r w:rsidRPr="00314464">
        <w:rPr>
          <w:sz w:val="20"/>
          <w:szCs w:val="20"/>
        </w:rPr>
        <w:t xml:space="preserve">: </w:t>
      </w:r>
      <w:r w:rsidR="00DE0C48">
        <w:br w:type="page"/>
      </w:r>
    </w:p>
    <w:p w14:paraId="1859AD50" w14:textId="2E06108B" w:rsidR="00DE0C48" w:rsidRPr="00753C57" w:rsidRDefault="00DE0C48" w:rsidP="00A02219">
      <w:pPr>
        <w:pStyle w:val="Heading2"/>
        <w:rPr>
          <w:b/>
          <w:bCs/>
          <w:sz w:val="28"/>
          <w:szCs w:val="28"/>
        </w:rPr>
      </w:pPr>
      <w:bookmarkStart w:id="20" w:name="_Toc216434357"/>
      <w:r w:rsidRPr="00753C57">
        <w:rPr>
          <w:b/>
          <w:bCs/>
          <w:sz w:val="28"/>
          <w:szCs w:val="28"/>
        </w:rPr>
        <w:lastRenderedPageBreak/>
        <w:t xml:space="preserve">Appendix C </w:t>
      </w:r>
      <w:r w:rsidR="00A02219" w:rsidRPr="00753C57">
        <w:rPr>
          <w:b/>
          <w:bCs/>
          <w:sz w:val="28"/>
          <w:szCs w:val="28"/>
        </w:rPr>
        <w:br/>
      </w:r>
      <w:r w:rsidR="008A49EF" w:rsidRPr="00753C57">
        <w:rPr>
          <w:b/>
          <w:bCs/>
          <w:sz w:val="28"/>
          <w:szCs w:val="28"/>
        </w:rPr>
        <w:t>Facility &amp; Airport Diagrams &amp;</w:t>
      </w:r>
      <w:r w:rsidR="00FC1CC0">
        <w:rPr>
          <w:b/>
          <w:bCs/>
          <w:sz w:val="28"/>
          <w:szCs w:val="28"/>
        </w:rPr>
        <w:t xml:space="preserve"> </w:t>
      </w:r>
      <w:r w:rsidR="008A49EF" w:rsidRPr="00753C57">
        <w:rPr>
          <w:b/>
          <w:bCs/>
          <w:sz w:val="28"/>
          <w:szCs w:val="28"/>
        </w:rPr>
        <w:t>Maps</w:t>
      </w:r>
      <w:bookmarkEnd w:id="20"/>
    </w:p>
    <w:p w14:paraId="1E9BD2B3" w14:textId="1A0BBC3D" w:rsidR="00220288" w:rsidRPr="00220288" w:rsidRDefault="00220288" w:rsidP="00220288">
      <w:pPr>
        <w:ind w:left="0"/>
      </w:pPr>
      <w:r w:rsidRPr="00220288">
        <w:t xml:space="preserve">Facility and airport diagrams and maps specific </w:t>
      </w:r>
      <w:r w:rsidRPr="007376C3">
        <w:t>to</w:t>
      </w:r>
      <w:r w:rsidRPr="007376C3">
        <w:rPr>
          <w:color w:val="BF4E14" w:themeColor="accent2" w:themeShade="BF"/>
        </w:rPr>
        <w:t xml:space="preserve"> </w:t>
      </w:r>
      <w:r w:rsidR="007376C3" w:rsidRPr="007376C3">
        <w:rPr>
          <w:color w:val="BF4E14" w:themeColor="accent2" w:themeShade="BF"/>
        </w:rPr>
        <w:t>[</w:t>
      </w:r>
      <w:r w:rsidR="007376C3" w:rsidRPr="004631AC">
        <w:rPr>
          <w:color w:val="BF4E14" w:themeColor="accent2" w:themeShade="BF"/>
        </w:rPr>
        <w:t xml:space="preserve">Name of Aviation </w:t>
      </w:r>
      <w:r w:rsidR="007376C3">
        <w:rPr>
          <w:color w:val="BF4E14" w:themeColor="accent2" w:themeShade="BF"/>
        </w:rPr>
        <w:t>Facility</w:t>
      </w:r>
      <w:r w:rsidR="007376C3" w:rsidRPr="004631AC">
        <w:rPr>
          <w:color w:val="BF4E14" w:themeColor="accent2" w:themeShade="BF"/>
        </w:rPr>
        <w:t xml:space="preserve">], </w:t>
      </w:r>
      <w:r w:rsidRPr="00220288">
        <w:t>are included here for reference. These visual aids support the Aviation Facility Security Assessment by providing:</w:t>
      </w:r>
    </w:p>
    <w:p w14:paraId="5AEED1A0" w14:textId="1FAAED47" w:rsidR="00220288" w:rsidRPr="004631AC" w:rsidRDefault="00220288" w:rsidP="00A5257B">
      <w:pPr>
        <w:numPr>
          <w:ilvl w:val="0"/>
          <w:numId w:val="24"/>
        </w:numPr>
        <w:spacing w:after="0" w:line="240" w:lineRule="auto"/>
        <w:rPr>
          <w:color w:val="BF4E14" w:themeColor="accent2" w:themeShade="BF"/>
        </w:rPr>
      </w:pPr>
      <w:r w:rsidRPr="004631AC">
        <w:rPr>
          <w:color w:val="BF4E14" w:themeColor="accent2" w:themeShade="BF"/>
        </w:rPr>
        <w:t>Layouts of critical infrastructure and assets</w:t>
      </w:r>
    </w:p>
    <w:p w14:paraId="16ECD499" w14:textId="77777777" w:rsidR="00220288" w:rsidRPr="004631AC" w:rsidRDefault="00220288" w:rsidP="00A5257B">
      <w:pPr>
        <w:numPr>
          <w:ilvl w:val="0"/>
          <w:numId w:val="24"/>
        </w:numPr>
        <w:spacing w:after="0" w:line="240" w:lineRule="auto"/>
        <w:rPr>
          <w:color w:val="BF4E14" w:themeColor="accent2" w:themeShade="BF"/>
        </w:rPr>
      </w:pPr>
      <w:r w:rsidRPr="004631AC">
        <w:rPr>
          <w:color w:val="BF4E14" w:themeColor="accent2" w:themeShade="BF"/>
        </w:rPr>
        <w:t>Access points, perimeter security, and controlled areas</w:t>
      </w:r>
    </w:p>
    <w:p w14:paraId="16A4B386" w14:textId="77777777" w:rsidR="00220288" w:rsidRPr="004631AC" w:rsidRDefault="00220288" w:rsidP="00A5257B">
      <w:pPr>
        <w:numPr>
          <w:ilvl w:val="0"/>
          <w:numId w:val="24"/>
        </w:numPr>
        <w:spacing w:after="0" w:line="240" w:lineRule="auto"/>
        <w:rPr>
          <w:color w:val="BF4E14" w:themeColor="accent2" w:themeShade="BF"/>
        </w:rPr>
      </w:pPr>
      <w:r w:rsidRPr="004631AC">
        <w:rPr>
          <w:color w:val="BF4E14" w:themeColor="accent2" w:themeShade="BF"/>
        </w:rPr>
        <w:t>Locations of security systems, checkpoints, and monitoring stations</w:t>
      </w:r>
    </w:p>
    <w:p w14:paraId="4787C929" w14:textId="78E8CAE9" w:rsidR="00220288" w:rsidRPr="004631AC" w:rsidRDefault="00220288" w:rsidP="00A5257B">
      <w:pPr>
        <w:numPr>
          <w:ilvl w:val="0"/>
          <w:numId w:val="24"/>
        </w:numPr>
        <w:spacing w:after="0" w:line="240" w:lineRule="auto"/>
        <w:rPr>
          <w:color w:val="BF4E14" w:themeColor="accent2" w:themeShade="BF"/>
        </w:rPr>
      </w:pPr>
      <w:r w:rsidRPr="004631AC">
        <w:rPr>
          <w:color w:val="BF4E14" w:themeColor="accent2" w:themeShade="BF"/>
        </w:rPr>
        <w:t>Emergency egress routes and safety zone</w:t>
      </w:r>
      <w:r w:rsidR="00B822A3">
        <w:rPr>
          <w:color w:val="BF4E14" w:themeColor="accent2" w:themeShade="BF"/>
        </w:rPr>
        <w:t>s</w:t>
      </w:r>
    </w:p>
    <w:p w14:paraId="1E6FC63C" w14:textId="77777777" w:rsidR="00220288" w:rsidRDefault="00220288">
      <w:pPr>
        <w:ind w:left="0"/>
      </w:pPr>
    </w:p>
    <w:p w14:paraId="5388E3EA" w14:textId="54B77E29" w:rsidR="008A49EF" w:rsidRDefault="008A49EF">
      <w:pPr>
        <w:ind w:left="0"/>
      </w:pPr>
      <w:r>
        <w:br w:type="page"/>
      </w:r>
    </w:p>
    <w:p w14:paraId="46CCA805" w14:textId="63D1E17A" w:rsidR="008A49EF" w:rsidRDefault="008A49EF" w:rsidP="00A02219">
      <w:pPr>
        <w:pStyle w:val="Heading2"/>
        <w:rPr>
          <w:b/>
          <w:bCs/>
          <w:sz w:val="28"/>
          <w:szCs w:val="28"/>
        </w:rPr>
      </w:pPr>
      <w:bookmarkStart w:id="21" w:name="_Toc216434358"/>
      <w:r w:rsidRPr="00753C57">
        <w:rPr>
          <w:b/>
          <w:bCs/>
          <w:sz w:val="28"/>
          <w:szCs w:val="28"/>
        </w:rPr>
        <w:lastRenderedPageBreak/>
        <w:t>Appendix D</w:t>
      </w:r>
      <w:r w:rsidR="00A02219" w:rsidRPr="00753C57">
        <w:rPr>
          <w:b/>
          <w:bCs/>
          <w:sz w:val="28"/>
          <w:szCs w:val="28"/>
        </w:rPr>
        <w:br/>
      </w:r>
      <w:r w:rsidRPr="00753C57">
        <w:rPr>
          <w:b/>
          <w:bCs/>
          <w:sz w:val="28"/>
          <w:szCs w:val="28"/>
        </w:rPr>
        <w:t>ISC Facility Security Level (FSL) Determination Matrix</w:t>
      </w:r>
      <w:bookmarkEnd w:id="21"/>
    </w:p>
    <w:p w14:paraId="68CB6C99" w14:textId="3DD50CEB" w:rsidR="0042768B" w:rsidRPr="004631AC" w:rsidRDefault="0042768B" w:rsidP="009368BB">
      <w:pPr>
        <w:jc w:val="center"/>
        <w:rPr>
          <w:color w:val="ED0000"/>
        </w:rPr>
      </w:pPr>
      <w:r w:rsidRPr="004631AC">
        <w:rPr>
          <w:color w:val="ED0000"/>
        </w:rPr>
        <w:t>Complete the FSL Determination Matrix</w:t>
      </w:r>
      <w:r w:rsidR="00510837" w:rsidRPr="004631AC">
        <w:rPr>
          <w:color w:val="ED0000"/>
        </w:rPr>
        <w:t>, in accordance with 444 DM 1</w:t>
      </w:r>
      <w:r w:rsidR="005539D9" w:rsidRPr="004631AC">
        <w:rPr>
          <w:color w:val="ED0000"/>
        </w:rPr>
        <w:t>.</w:t>
      </w:r>
    </w:p>
    <w:p w14:paraId="105CD361" w14:textId="06438ED6" w:rsidR="00C14B6A" w:rsidRDefault="00C14B6A" w:rsidP="00A65F64">
      <w:r w:rsidRPr="00A65F64">
        <w:rPr>
          <w:b/>
          <w:bCs/>
        </w:rPr>
        <w:t>FROM:</w:t>
      </w:r>
      <w:r>
        <w:t xml:space="preserve"> </w:t>
      </w:r>
      <w:r w:rsidRPr="004631AC">
        <w:rPr>
          <w:color w:val="BF4E14" w:themeColor="accent2" w:themeShade="BF"/>
        </w:rPr>
        <w:t>[Security Organization]</w:t>
      </w:r>
    </w:p>
    <w:p w14:paraId="5425F47F" w14:textId="77777777" w:rsidR="00C14B6A" w:rsidRPr="00A65F64" w:rsidRDefault="00C14B6A" w:rsidP="00A65F64">
      <w:r w:rsidRPr="00A65F64">
        <w:rPr>
          <w:b/>
          <w:bCs/>
        </w:rPr>
        <w:t>TO:</w:t>
      </w:r>
      <w:r>
        <w:t xml:space="preserve"> </w:t>
      </w:r>
      <w:r w:rsidRPr="004631AC">
        <w:rPr>
          <w:color w:val="BF4E14" w:themeColor="accent2" w:themeShade="BF"/>
        </w:rPr>
        <w:t xml:space="preserve">[First and Last Name] </w:t>
      </w:r>
      <w:r>
        <w:t>Responsible Authority</w:t>
      </w:r>
    </w:p>
    <w:p w14:paraId="56D81A11" w14:textId="77777777" w:rsidR="00C14B6A" w:rsidRPr="00A65F64" w:rsidRDefault="00C14B6A" w:rsidP="0004394E">
      <w:pPr>
        <w:spacing w:after="0"/>
        <w:ind w:left="86"/>
        <w:rPr>
          <w:b/>
          <w:bCs/>
        </w:rPr>
      </w:pPr>
      <w:r w:rsidRPr="00A65F64">
        <w:rPr>
          <w:b/>
          <w:bCs/>
        </w:rPr>
        <w:t>PURPOSE:</w:t>
      </w:r>
    </w:p>
    <w:p w14:paraId="3B6CD398" w14:textId="77777777" w:rsidR="00C14B6A" w:rsidRDefault="00C14B6A" w:rsidP="0004394E">
      <w:pPr>
        <w:spacing w:after="0"/>
        <w:rPr>
          <w:sz w:val="21"/>
          <w:szCs w:val="21"/>
        </w:rPr>
      </w:pPr>
      <w:r>
        <w:rPr>
          <w:sz w:val="21"/>
          <w:szCs w:val="21"/>
        </w:rPr>
        <w:t xml:space="preserve">The purpose of this Memorandum for Record is to document the security organization’s input to assist in determining the Federal Security Level (FSL) for </w:t>
      </w:r>
      <w:r w:rsidRPr="004631AC">
        <w:rPr>
          <w:color w:val="BF4E14" w:themeColor="accent2" w:themeShade="BF"/>
          <w:sz w:val="21"/>
          <w:szCs w:val="21"/>
        </w:rPr>
        <w:t>[</w:t>
      </w:r>
      <w:r w:rsidRPr="004631AC">
        <w:rPr>
          <w:b/>
          <w:bCs/>
          <w:color w:val="BF4E14" w:themeColor="accent2" w:themeShade="BF"/>
          <w:sz w:val="21"/>
          <w:szCs w:val="21"/>
        </w:rPr>
        <w:t>insert building identification here</w:t>
      </w:r>
      <w:r w:rsidRPr="004631AC">
        <w:rPr>
          <w:color w:val="BF4E14" w:themeColor="accent2" w:themeShade="BF"/>
          <w:sz w:val="21"/>
          <w:szCs w:val="21"/>
        </w:rPr>
        <w:t>].</w:t>
      </w:r>
    </w:p>
    <w:p w14:paraId="58FE4AC1" w14:textId="77777777" w:rsidR="00C14B6A" w:rsidRPr="00A65F64" w:rsidRDefault="00C14B6A" w:rsidP="0004394E">
      <w:pPr>
        <w:spacing w:before="240" w:after="0"/>
        <w:ind w:left="86"/>
        <w:rPr>
          <w:b/>
          <w:bCs/>
        </w:rPr>
      </w:pPr>
      <w:r w:rsidRPr="00A65F64">
        <w:rPr>
          <w:b/>
          <w:bCs/>
        </w:rPr>
        <w:t>BACKGROUND:</w:t>
      </w:r>
    </w:p>
    <w:p w14:paraId="2E86B477" w14:textId="77777777" w:rsidR="00C14B6A" w:rsidRDefault="00C14B6A" w:rsidP="0004394E">
      <w:pPr>
        <w:spacing w:after="0"/>
        <w:rPr>
          <w:sz w:val="21"/>
          <w:szCs w:val="21"/>
        </w:rPr>
      </w:pPr>
      <w:r>
        <w:rPr>
          <w:sz w:val="21"/>
          <w:szCs w:val="21"/>
        </w:rPr>
        <w:t>Based on a review of the below five security factors including considerations for an intangible adjustment, the security organization has evaluated the facility in accordance with the criteria associated to each factor to determine a preliminary FSL established by the Interagency Security Committee (ISC).</w:t>
      </w:r>
    </w:p>
    <w:p w14:paraId="00C617B8" w14:textId="6EFCADB7" w:rsidR="00C14B6A" w:rsidRDefault="00C14B6A" w:rsidP="0004394E">
      <w:pPr>
        <w:spacing w:after="0"/>
        <w:rPr>
          <w:sz w:val="21"/>
          <w:szCs w:val="21"/>
        </w:rPr>
      </w:pPr>
      <w:r>
        <w:rPr>
          <w:sz w:val="21"/>
          <w:szCs w:val="21"/>
        </w:rPr>
        <w:t>Table below details the scores for each factor according to the security organization analysis</w:t>
      </w:r>
      <w:r w:rsidR="001D3734">
        <w:rPr>
          <w:sz w:val="21"/>
          <w:szCs w:val="21"/>
        </w:rPr>
        <w:t>.</w:t>
      </w:r>
    </w:p>
    <w:p w14:paraId="1323C06F" w14:textId="08EEDE57" w:rsidR="00DA7969" w:rsidRDefault="00DA7969" w:rsidP="0004394E">
      <w:pPr>
        <w:pStyle w:val="TableCaption"/>
        <w:spacing w:before="120" w:after="120"/>
        <w:ind w:left="86"/>
        <w:rPr>
          <w:rFonts w:asciiTheme="minorHAnsi" w:eastAsiaTheme="minorHAnsi" w:hAnsiTheme="minorHAnsi" w:cstheme="minorBidi"/>
          <w:i w:val="0"/>
          <w:iCs w:val="0"/>
          <w:color w:val="auto"/>
          <w:kern w:val="2"/>
          <w:sz w:val="21"/>
          <w:szCs w:val="21"/>
          <w14:ligatures w14:val="standardContextual"/>
        </w:rPr>
      </w:pPr>
      <w:r w:rsidRPr="002E2054">
        <w:rPr>
          <w:rFonts w:asciiTheme="minorHAnsi" w:eastAsiaTheme="minorHAnsi" w:hAnsiTheme="minorHAnsi" w:cstheme="minorBidi"/>
          <w:i w:val="0"/>
          <w:iCs w:val="0"/>
          <w:color w:val="auto"/>
          <w:kern w:val="2"/>
          <w:sz w:val="21"/>
          <w:szCs w:val="21"/>
          <w14:ligatures w14:val="standardContextual"/>
        </w:rPr>
        <w:t>Reference</w:t>
      </w:r>
      <w:r w:rsidR="00885A4B">
        <w:rPr>
          <w:rFonts w:asciiTheme="minorHAnsi" w:eastAsiaTheme="minorHAnsi" w:hAnsiTheme="minorHAnsi" w:cstheme="minorBidi"/>
          <w:i w:val="0"/>
          <w:iCs w:val="0"/>
          <w:color w:val="auto"/>
          <w:kern w:val="2"/>
          <w:sz w:val="21"/>
          <w:szCs w:val="21"/>
          <w14:ligatures w14:val="standardContextual"/>
        </w:rPr>
        <w:t xml:space="preserve"> Appendix F of </w:t>
      </w:r>
      <w:hyperlink r:id="rId19" w:history="1">
        <w:r w:rsidR="002E2054" w:rsidRPr="00FC04C1">
          <w:rPr>
            <w:rStyle w:val="Hyperlink"/>
            <w:rFonts w:asciiTheme="minorHAnsi" w:eastAsiaTheme="minorHAnsi" w:hAnsiTheme="minorHAnsi" w:cstheme="minorBidi"/>
            <w:kern w:val="2"/>
            <w:sz w:val="21"/>
            <w:szCs w:val="21"/>
            <w14:ligatures w14:val="standardContextual"/>
          </w:rPr>
          <w:t>T</w:t>
        </w:r>
        <w:r w:rsidRPr="00FC04C1">
          <w:rPr>
            <w:rStyle w:val="Hyperlink"/>
            <w:rFonts w:asciiTheme="minorHAnsi" w:eastAsiaTheme="minorHAnsi" w:hAnsiTheme="minorHAnsi" w:cstheme="minorBidi"/>
            <w:kern w:val="2"/>
            <w:sz w:val="21"/>
            <w:szCs w:val="21"/>
            <w14:ligatures w14:val="standardContextual"/>
          </w:rPr>
          <w:t>he Risk Management Process: An Interagency Security Committee Standard, 2024 Edition</w:t>
        </w:r>
      </w:hyperlink>
      <w:r w:rsidRPr="002E2054">
        <w:rPr>
          <w:rFonts w:asciiTheme="minorHAnsi" w:eastAsiaTheme="minorHAnsi" w:hAnsiTheme="minorHAnsi" w:cstheme="minorBidi"/>
          <w:color w:val="auto"/>
          <w:kern w:val="2"/>
          <w:sz w:val="21"/>
          <w:szCs w:val="21"/>
          <w14:ligatures w14:val="standardContextual"/>
        </w:rPr>
        <w:t>,</w:t>
      </w:r>
      <w:r w:rsidRPr="00DA7969">
        <w:rPr>
          <w:rFonts w:asciiTheme="minorHAnsi" w:eastAsiaTheme="minorHAnsi" w:hAnsiTheme="minorHAnsi" w:cstheme="minorBidi"/>
          <w:i w:val="0"/>
          <w:iCs w:val="0"/>
          <w:color w:val="auto"/>
          <w:kern w:val="2"/>
          <w:sz w:val="21"/>
          <w:szCs w:val="21"/>
          <w14:ligatures w14:val="standardContextual"/>
        </w:rPr>
        <w:t xml:space="preserve"> for additional guidance on completing the following matrix.</w:t>
      </w:r>
    </w:p>
    <w:p w14:paraId="4A88A331" w14:textId="3C97DA2D" w:rsidR="00C14B6A" w:rsidRDefault="00C14B6A" w:rsidP="0009562B">
      <w:pPr>
        <w:pStyle w:val="TableCaption"/>
        <w:spacing w:after="120"/>
        <w:ind w:left="86"/>
        <w:rPr>
          <w:sz w:val="21"/>
          <w:szCs w:val="21"/>
        </w:rPr>
      </w:pPr>
      <w:r w:rsidRPr="00333EBE">
        <w:rPr>
          <w:i w:val="0"/>
          <w:iCs w:val="0"/>
        </w:rPr>
        <w:t xml:space="preserve">Table </w:t>
      </w:r>
      <w:r w:rsidRPr="00333EBE">
        <w:rPr>
          <w:i w:val="0"/>
          <w:iCs w:val="0"/>
        </w:rPr>
        <w:fldChar w:fldCharType="begin"/>
      </w:r>
      <w:r w:rsidRPr="00333EBE">
        <w:rPr>
          <w:i w:val="0"/>
          <w:iCs w:val="0"/>
        </w:rPr>
        <w:instrText xml:space="preserve"> SEQ Table \* ARABIC </w:instrText>
      </w:r>
      <w:r w:rsidRPr="00333EBE">
        <w:rPr>
          <w:i w:val="0"/>
          <w:iCs w:val="0"/>
        </w:rPr>
        <w:fldChar w:fldCharType="separate"/>
      </w:r>
      <w:r w:rsidR="00220288">
        <w:rPr>
          <w:i w:val="0"/>
          <w:iCs w:val="0"/>
          <w:noProof/>
        </w:rPr>
        <w:t>1</w:t>
      </w:r>
      <w:r w:rsidRPr="00333EBE">
        <w:rPr>
          <w:i w:val="0"/>
          <w:iCs w:val="0"/>
          <w:noProof/>
        </w:rPr>
        <w:fldChar w:fldCharType="end"/>
      </w:r>
      <w:r w:rsidRPr="00333EBE">
        <w:rPr>
          <w:i w:val="0"/>
          <w:iCs w:val="0"/>
        </w:rPr>
        <w:t>:</w:t>
      </w:r>
      <w:r>
        <w:t xml:space="preserve"> </w:t>
      </w:r>
      <w:r w:rsidRPr="00333EBE">
        <w:rPr>
          <w:i w:val="0"/>
          <w:iCs w:val="0"/>
        </w:rPr>
        <w:t>FSL Determination Matrix</w:t>
      </w:r>
      <w:r w:rsidR="00370A76">
        <w:t xml:space="preserve">, </w:t>
      </w:r>
      <w:r w:rsidR="00333EBE">
        <w:t>The Risk Management Process, An Interagency Security Committee Standard, 2024 Edition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C14B6A" w14:paraId="03D53217" w14:textId="77777777" w:rsidTr="0009562B">
        <w:trPr>
          <w:jc w:val="center"/>
        </w:trPr>
        <w:tc>
          <w:tcPr>
            <w:tcW w:w="1558"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6E9753A" w14:textId="77777777" w:rsidR="00C14B6A" w:rsidRDefault="00C14B6A">
            <w:pPr>
              <w:spacing w:line="256" w:lineRule="auto"/>
              <w:jc w:val="center"/>
              <w:rPr>
                <w:b/>
                <w:bCs/>
                <w:color w:val="FFFFFF" w:themeColor="background1"/>
                <w:sz w:val="21"/>
                <w:szCs w:val="21"/>
              </w:rPr>
            </w:pPr>
            <w:r>
              <w:rPr>
                <w:b/>
                <w:bCs/>
                <w:color w:val="FFFFFF" w:themeColor="background1"/>
                <w:sz w:val="21"/>
                <w:szCs w:val="21"/>
              </w:rPr>
              <w:t>Factor</w:t>
            </w:r>
          </w:p>
        </w:tc>
        <w:tc>
          <w:tcPr>
            <w:tcW w:w="6233"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54322FC" w14:textId="77777777" w:rsidR="00C14B6A" w:rsidRDefault="00C14B6A">
            <w:pPr>
              <w:spacing w:line="256" w:lineRule="auto"/>
              <w:jc w:val="center"/>
              <w:rPr>
                <w:b/>
                <w:bCs/>
                <w:color w:val="FFFFFF" w:themeColor="background1"/>
                <w:sz w:val="21"/>
                <w:szCs w:val="21"/>
              </w:rPr>
            </w:pPr>
            <w:r>
              <w:rPr>
                <w:b/>
                <w:bCs/>
                <w:color w:val="FFFFFF" w:themeColor="background1"/>
                <w:sz w:val="21"/>
                <w:szCs w:val="21"/>
              </w:rPr>
              <w:t>Points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2BA2138F" w14:textId="77777777" w:rsidR="00C14B6A" w:rsidRDefault="00C14B6A">
            <w:pPr>
              <w:spacing w:line="256" w:lineRule="auto"/>
              <w:jc w:val="center"/>
              <w:rPr>
                <w:b/>
                <w:bCs/>
                <w:color w:val="FFFFFF" w:themeColor="background1"/>
                <w:sz w:val="21"/>
                <w:szCs w:val="21"/>
              </w:rPr>
            </w:pPr>
            <w:r>
              <w:rPr>
                <w:b/>
                <w:bCs/>
                <w:color w:val="FFFFFF" w:themeColor="background1"/>
                <w:sz w:val="21"/>
                <w:szCs w:val="21"/>
              </w:rPr>
              <w:t>Score</w:t>
            </w:r>
          </w:p>
        </w:tc>
      </w:tr>
      <w:tr w:rsidR="00C14B6A" w14:paraId="198F1299" w14:textId="77777777" w:rsidTr="000956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F475E" w14:textId="77777777" w:rsidR="00C14B6A" w:rsidRDefault="00C14B6A">
            <w:pPr>
              <w:spacing w:line="256" w:lineRule="auto"/>
              <w:rPr>
                <w:rFonts w:ascii="Segoe UI" w:hAnsi="Segoe UI" w:cs="Segoe UI"/>
                <w:b/>
                <w:bCs/>
                <w:color w:val="FFFFFF" w:themeColor="background1"/>
                <w:sz w:val="21"/>
                <w:szCs w:val="21"/>
              </w:rPr>
            </w:pPr>
          </w:p>
        </w:tc>
        <w:tc>
          <w:tcPr>
            <w:tcW w:w="155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A919EAB" w14:textId="77777777" w:rsidR="00C14B6A" w:rsidRDefault="00C14B6A">
            <w:pPr>
              <w:spacing w:line="256" w:lineRule="auto"/>
              <w:jc w:val="center"/>
              <w:rPr>
                <w:b/>
                <w:bCs/>
                <w:color w:val="FFFFFF" w:themeColor="background1"/>
                <w:sz w:val="21"/>
                <w:szCs w:val="21"/>
              </w:rPr>
            </w:pPr>
            <w:r>
              <w:rPr>
                <w:b/>
                <w:bCs/>
                <w:color w:val="FFFFFF" w:themeColor="background1"/>
                <w:sz w:val="21"/>
                <w:szCs w:val="21"/>
              </w:rPr>
              <w:t>1</w:t>
            </w:r>
          </w:p>
        </w:tc>
        <w:tc>
          <w:tcPr>
            <w:tcW w:w="155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F80BE78" w14:textId="77777777" w:rsidR="00C14B6A" w:rsidRDefault="00C14B6A">
            <w:pPr>
              <w:spacing w:line="256" w:lineRule="auto"/>
              <w:jc w:val="center"/>
              <w:rPr>
                <w:b/>
                <w:bCs/>
                <w:color w:val="FFFFFF" w:themeColor="background1"/>
                <w:sz w:val="21"/>
                <w:szCs w:val="21"/>
              </w:rPr>
            </w:pPr>
            <w:r>
              <w:rPr>
                <w:b/>
                <w:bCs/>
                <w:color w:val="FFFFFF" w:themeColor="background1"/>
                <w:sz w:val="21"/>
                <w:szCs w:val="21"/>
              </w:rPr>
              <w:t>2</w:t>
            </w:r>
          </w:p>
        </w:tc>
        <w:tc>
          <w:tcPr>
            <w:tcW w:w="155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917CBD9" w14:textId="77777777" w:rsidR="00C14B6A" w:rsidRDefault="00C14B6A">
            <w:pPr>
              <w:spacing w:line="256" w:lineRule="auto"/>
              <w:jc w:val="center"/>
              <w:rPr>
                <w:b/>
                <w:bCs/>
                <w:color w:val="FFFFFF" w:themeColor="background1"/>
                <w:sz w:val="21"/>
                <w:szCs w:val="21"/>
              </w:rPr>
            </w:pPr>
            <w:r>
              <w:rPr>
                <w:b/>
                <w:bCs/>
                <w:color w:val="FFFFFF" w:themeColor="background1"/>
                <w:sz w:val="21"/>
                <w:szCs w:val="21"/>
              </w:rPr>
              <w:t>3</w:t>
            </w:r>
          </w:p>
        </w:tc>
        <w:tc>
          <w:tcPr>
            <w:tcW w:w="155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0F41DE6" w14:textId="77777777" w:rsidR="00C14B6A" w:rsidRDefault="00C14B6A">
            <w:pPr>
              <w:spacing w:line="256" w:lineRule="auto"/>
              <w:jc w:val="center"/>
              <w:rPr>
                <w:b/>
                <w:bCs/>
                <w:color w:val="FFFFFF" w:themeColor="background1"/>
                <w:sz w:val="21"/>
                <w:szCs w:val="21"/>
              </w:rPr>
            </w:pPr>
            <w:r>
              <w:rPr>
                <w:b/>
                <w:bCs/>
                <w:color w:val="FFFFFF" w:themeColor="background1"/>
                <w:sz w:val="21"/>
                <w:szCs w:val="21"/>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BC0C5" w14:textId="77777777" w:rsidR="00C14B6A" w:rsidRDefault="00C14B6A">
            <w:pPr>
              <w:spacing w:line="256" w:lineRule="auto"/>
              <w:rPr>
                <w:rFonts w:ascii="Segoe UI" w:hAnsi="Segoe UI" w:cs="Segoe UI"/>
                <w:b/>
                <w:bCs/>
                <w:color w:val="FFFFFF" w:themeColor="background1"/>
                <w:sz w:val="21"/>
                <w:szCs w:val="21"/>
              </w:rPr>
            </w:pPr>
          </w:p>
        </w:tc>
      </w:tr>
      <w:tr w:rsidR="00C14B6A" w14:paraId="647DB70B" w14:textId="77777777" w:rsidTr="0009562B">
        <w:trPr>
          <w:jc w:val="center"/>
        </w:trPr>
        <w:tc>
          <w:tcPr>
            <w:tcW w:w="1558" w:type="dxa"/>
            <w:tcBorders>
              <w:top w:val="single" w:sz="4" w:space="0" w:color="auto"/>
              <w:left w:val="single" w:sz="4" w:space="0" w:color="auto"/>
              <w:bottom w:val="single" w:sz="4" w:space="0" w:color="auto"/>
              <w:right w:val="single" w:sz="4" w:space="0" w:color="auto"/>
            </w:tcBorders>
            <w:hideMark/>
          </w:tcPr>
          <w:p w14:paraId="20C92C12" w14:textId="77777777" w:rsidR="00C14B6A" w:rsidRDefault="00C14B6A">
            <w:pPr>
              <w:spacing w:line="256" w:lineRule="auto"/>
              <w:rPr>
                <w:rFonts w:ascii="Arial" w:hAnsi="Arial" w:cs="Arial"/>
                <w:b/>
                <w:bCs/>
                <w:sz w:val="21"/>
                <w:szCs w:val="21"/>
              </w:rPr>
            </w:pPr>
            <w:r>
              <w:rPr>
                <w:rFonts w:ascii="Arial" w:hAnsi="Arial" w:cs="Arial"/>
                <w:b/>
                <w:bCs/>
                <w:sz w:val="21"/>
                <w:szCs w:val="21"/>
              </w:rPr>
              <w:t>Mission Criticality</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0AC7E60" w14:textId="77777777" w:rsidR="00C14B6A" w:rsidRPr="009215AA" w:rsidRDefault="00C14B6A">
            <w:pPr>
              <w:spacing w:line="256" w:lineRule="auto"/>
              <w:jc w:val="center"/>
              <w:rPr>
                <w:rFonts w:ascii="Arial" w:hAnsi="Arial" w:cs="Arial"/>
                <w:sz w:val="21"/>
                <w:szCs w:val="21"/>
              </w:rPr>
            </w:pPr>
            <w:r w:rsidRPr="009215AA">
              <w:rPr>
                <w:rFonts w:ascii="Arial" w:hAnsi="Arial" w:cs="Arial"/>
                <w:sz w:val="21"/>
                <w:szCs w:val="21"/>
              </w:rPr>
              <w:t>MINIMUM</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479042D" w14:textId="77777777" w:rsidR="00C14B6A" w:rsidRPr="009215AA" w:rsidRDefault="00C14B6A">
            <w:pPr>
              <w:spacing w:line="256" w:lineRule="auto"/>
              <w:jc w:val="center"/>
              <w:rPr>
                <w:rFonts w:ascii="Arial" w:hAnsi="Arial" w:cs="Arial"/>
                <w:sz w:val="21"/>
                <w:szCs w:val="21"/>
              </w:rPr>
            </w:pPr>
            <w:r w:rsidRPr="009215AA">
              <w:rPr>
                <w:rFonts w:ascii="Arial" w:hAnsi="Arial" w:cs="Arial"/>
                <w:sz w:val="21"/>
                <w:szCs w:val="21"/>
              </w:rPr>
              <w:t>LOW</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1A205AB" w14:textId="77777777" w:rsidR="00C14B6A" w:rsidRPr="009215AA" w:rsidRDefault="00C14B6A">
            <w:pPr>
              <w:spacing w:line="256" w:lineRule="auto"/>
              <w:jc w:val="center"/>
              <w:rPr>
                <w:rFonts w:ascii="Arial" w:hAnsi="Arial" w:cs="Arial"/>
                <w:sz w:val="21"/>
                <w:szCs w:val="21"/>
              </w:rPr>
            </w:pPr>
            <w:r w:rsidRPr="009215AA">
              <w:rPr>
                <w:rFonts w:ascii="Arial" w:hAnsi="Arial" w:cs="Arial"/>
                <w:sz w:val="21"/>
                <w:szCs w:val="21"/>
              </w:rPr>
              <w:t>MEDIUM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C04A5B" w14:textId="77777777" w:rsidR="00C14B6A" w:rsidRPr="009215AA" w:rsidRDefault="00C14B6A">
            <w:pPr>
              <w:spacing w:line="256" w:lineRule="auto"/>
              <w:jc w:val="center"/>
              <w:rPr>
                <w:rFonts w:ascii="Arial" w:hAnsi="Arial" w:cs="Arial"/>
                <w:sz w:val="21"/>
                <w:szCs w:val="21"/>
              </w:rPr>
            </w:pPr>
            <w:r w:rsidRPr="009215AA">
              <w:rPr>
                <w:rFonts w:ascii="Arial" w:hAnsi="Arial" w:cs="Arial"/>
                <w:sz w:val="21"/>
                <w:szCs w:val="21"/>
              </w:rPr>
              <w:t>HIGH</w:t>
            </w:r>
          </w:p>
        </w:tc>
        <w:tc>
          <w:tcPr>
            <w:tcW w:w="1559" w:type="dxa"/>
            <w:tcBorders>
              <w:top w:val="single" w:sz="4" w:space="0" w:color="auto"/>
              <w:left w:val="single" w:sz="4" w:space="0" w:color="auto"/>
              <w:bottom w:val="single" w:sz="4" w:space="0" w:color="auto"/>
              <w:right w:val="single" w:sz="4" w:space="0" w:color="auto"/>
            </w:tcBorders>
          </w:tcPr>
          <w:p w14:paraId="0EF19214" w14:textId="77777777" w:rsidR="00C14B6A" w:rsidRDefault="00C14B6A">
            <w:pPr>
              <w:spacing w:line="256" w:lineRule="auto"/>
              <w:jc w:val="center"/>
              <w:rPr>
                <w:rFonts w:ascii="Arial" w:hAnsi="Arial" w:cs="Arial"/>
                <w:sz w:val="21"/>
                <w:szCs w:val="21"/>
              </w:rPr>
            </w:pPr>
          </w:p>
        </w:tc>
      </w:tr>
      <w:tr w:rsidR="00C14B6A" w14:paraId="69D7F4D5" w14:textId="77777777" w:rsidTr="0009562B">
        <w:trPr>
          <w:jc w:val="center"/>
        </w:trPr>
        <w:tc>
          <w:tcPr>
            <w:tcW w:w="1558" w:type="dxa"/>
            <w:tcBorders>
              <w:top w:val="single" w:sz="4" w:space="0" w:color="auto"/>
              <w:left w:val="single" w:sz="4" w:space="0" w:color="auto"/>
              <w:bottom w:val="single" w:sz="4" w:space="0" w:color="auto"/>
              <w:right w:val="single" w:sz="4" w:space="0" w:color="auto"/>
            </w:tcBorders>
            <w:hideMark/>
          </w:tcPr>
          <w:p w14:paraId="45E42086" w14:textId="77777777" w:rsidR="00C14B6A" w:rsidRDefault="00C14B6A">
            <w:pPr>
              <w:spacing w:line="256" w:lineRule="auto"/>
              <w:rPr>
                <w:rFonts w:ascii="Arial" w:hAnsi="Arial" w:cs="Arial"/>
                <w:b/>
                <w:bCs/>
                <w:sz w:val="21"/>
                <w:szCs w:val="21"/>
              </w:rPr>
            </w:pPr>
            <w:r>
              <w:rPr>
                <w:rFonts w:ascii="Arial" w:hAnsi="Arial" w:cs="Arial"/>
                <w:b/>
                <w:bCs/>
                <w:sz w:val="21"/>
                <w:szCs w:val="21"/>
              </w:rPr>
              <w:t>Symbolism</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BC0945D" w14:textId="77777777" w:rsidR="00C14B6A" w:rsidRPr="009215AA" w:rsidRDefault="00C14B6A">
            <w:pPr>
              <w:spacing w:line="256" w:lineRule="auto"/>
              <w:jc w:val="center"/>
              <w:rPr>
                <w:rFonts w:ascii="Arial" w:hAnsi="Arial" w:cs="Arial"/>
                <w:sz w:val="21"/>
                <w:szCs w:val="21"/>
              </w:rPr>
            </w:pPr>
            <w:r w:rsidRPr="009215AA">
              <w:rPr>
                <w:rFonts w:ascii="Arial" w:hAnsi="Arial" w:cs="Arial"/>
                <w:sz w:val="21"/>
                <w:szCs w:val="21"/>
              </w:rPr>
              <w:t>MINIMUM</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6088BE8" w14:textId="77777777" w:rsidR="00C14B6A" w:rsidRPr="009215AA" w:rsidRDefault="00C14B6A">
            <w:pPr>
              <w:spacing w:line="256" w:lineRule="auto"/>
              <w:jc w:val="center"/>
              <w:rPr>
                <w:rFonts w:ascii="Arial" w:hAnsi="Arial" w:cs="Arial"/>
                <w:sz w:val="21"/>
                <w:szCs w:val="21"/>
              </w:rPr>
            </w:pPr>
            <w:r w:rsidRPr="009215AA">
              <w:rPr>
                <w:rFonts w:ascii="Arial" w:hAnsi="Arial" w:cs="Arial"/>
                <w:sz w:val="21"/>
                <w:szCs w:val="21"/>
              </w:rPr>
              <w:t>LOW</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0EBE7C6" w14:textId="77777777" w:rsidR="00C14B6A" w:rsidRPr="009215AA" w:rsidRDefault="00C14B6A">
            <w:pPr>
              <w:spacing w:line="256" w:lineRule="auto"/>
              <w:jc w:val="center"/>
              <w:rPr>
                <w:rFonts w:ascii="Arial" w:hAnsi="Arial" w:cs="Arial"/>
                <w:sz w:val="21"/>
                <w:szCs w:val="21"/>
              </w:rPr>
            </w:pPr>
            <w:r w:rsidRPr="009215AA">
              <w:rPr>
                <w:rFonts w:ascii="Arial" w:hAnsi="Arial" w:cs="Arial"/>
                <w:sz w:val="21"/>
                <w:szCs w:val="21"/>
              </w:rPr>
              <w:t>MEDIUM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275C03" w14:textId="77777777" w:rsidR="00C14B6A" w:rsidRPr="009215AA" w:rsidRDefault="00C14B6A">
            <w:pPr>
              <w:spacing w:line="256" w:lineRule="auto"/>
              <w:jc w:val="center"/>
              <w:rPr>
                <w:rFonts w:ascii="Arial" w:hAnsi="Arial" w:cs="Arial"/>
                <w:sz w:val="21"/>
                <w:szCs w:val="21"/>
              </w:rPr>
            </w:pPr>
            <w:r w:rsidRPr="009215AA">
              <w:rPr>
                <w:rFonts w:ascii="Arial" w:hAnsi="Arial" w:cs="Arial"/>
                <w:sz w:val="21"/>
                <w:szCs w:val="21"/>
              </w:rPr>
              <w:t>HIGH</w:t>
            </w:r>
          </w:p>
        </w:tc>
        <w:tc>
          <w:tcPr>
            <w:tcW w:w="1559" w:type="dxa"/>
            <w:tcBorders>
              <w:top w:val="single" w:sz="4" w:space="0" w:color="auto"/>
              <w:left w:val="single" w:sz="4" w:space="0" w:color="auto"/>
              <w:bottom w:val="single" w:sz="4" w:space="0" w:color="auto"/>
              <w:right w:val="single" w:sz="4" w:space="0" w:color="auto"/>
            </w:tcBorders>
          </w:tcPr>
          <w:p w14:paraId="1201CB11" w14:textId="77777777" w:rsidR="00C14B6A" w:rsidRDefault="00C14B6A">
            <w:pPr>
              <w:spacing w:line="256" w:lineRule="auto"/>
              <w:jc w:val="center"/>
              <w:rPr>
                <w:rFonts w:ascii="Arial" w:hAnsi="Arial" w:cs="Arial"/>
                <w:sz w:val="21"/>
                <w:szCs w:val="21"/>
              </w:rPr>
            </w:pPr>
          </w:p>
        </w:tc>
      </w:tr>
      <w:tr w:rsidR="00C14B6A" w14:paraId="59B81D2D" w14:textId="77777777" w:rsidTr="0009562B">
        <w:trPr>
          <w:jc w:val="center"/>
        </w:trPr>
        <w:tc>
          <w:tcPr>
            <w:tcW w:w="1558" w:type="dxa"/>
            <w:tcBorders>
              <w:top w:val="single" w:sz="4" w:space="0" w:color="auto"/>
              <w:left w:val="single" w:sz="4" w:space="0" w:color="auto"/>
              <w:bottom w:val="single" w:sz="4" w:space="0" w:color="auto"/>
              <w:right w:val="single" w:sz="4" w:space="0" w:color="auto"/>
            </w:tcBorders>
            <w:hideMark/>
          </w:tcPr>
          <w:p w14:paraId="1CD88F49" w14:textId="77777777" w:rsidR="00C14B6A" w:rsidRDefault="00C14B6A">
            <w:pPr>
              <w:spacing w:line="256" w:lineRule="auto"/>
              <w:rPr>
                <w:rFonts w:ascii="Arial" w:hAnsi="Arial" w:cs="Arial"/>
                <w:b/>
                <w:bCs/>
                <w:sz w:val="21"/>
                <w:szCs w:val="21"/>
              </w:rPr>
            </w:pPr>
            <w:r>
              <w:rPr>
                <w:rFonts w:ascii="Arial" w:hAnsi="Arial" w:cs="Arial"/>
                <w:b/>
                <w:bCs/>
                <w:sz w:val="21"/>
                <w:szCs w:val="21"/>
              </w:rPr>
              <w:t>Facility Population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AFD9952" w14:textId="77777777" w:rsidR="00C14B6A" w:rsidRDefault="00C14B6A">
            <w:pPr>
              <w:spacing w:line="256" w:lineRule="auto"/>
              <w:jc w:val="center"/>
              <w:rPr>
                <w:rFonts w:ascii="Arial" w:hAnsi="Arial" w:cs="Arial"/>
                <w:sz w:val="21"/>
                <w:szCs w:val="21"/>
              </w:rPr>
            </w:pPr>
            <w:r>
              <w:rPr>
                <w:rFonts w:ascii="Arial" w:hAnsi="Arial" w:cs="Arial"/>
                <w:sz w:val="21"/>
                <w:szCs w:val="21"/>
              </w:rPr>
              <w:t>&lt;100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DEFA24D" w14:textId="77777777" w:rsidR="00C14B6A" w:rsidRDefault="00C14B6A">
            <w:pPr>
              <w:spacing w:line="256" w:lineRule="auto"/>
              <w:jc w:val="center"/>
              <w:rPr>
                <w:rFonts w:ascii="Arial" w:hAnsi="Arial" w:cs="Arial"/>
                <w:sz w:val="21"/>
                <w:szCs w:val="21"/>
              </w:rPr>
            </w:pPr>
            <w:r>
              <w:rPr>
                <w:rFonts w:ascii="Arial" w:hAnsi="Arial" w:cs="Arial"/>
                <w:sz w:val="21"/>
                <w:szCs w:val="21"/>
              </w:rPr>
              <w:t>101-250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D3230B3" w14:textId="77777777" w:rsidR="00C14B6A" w:rsidRDefault="00C14B6A">
            <w:pPr>
              <w:spacing w:line="256" w:lineRule="auto"/>
              <w:jc w:val="center"/>
              <w:rPr>
                <w:rFonts w:ascii="Arial" w:hAnsi="Arial" w:cs="Arial"/>
                <w:sz w:val="21"/>
                <w:szCs w:val="21"/>
              </w:rPr>
            </w:pPr>
            <w:r>
              <w:rPr>
                <w:rFonts w:ascii="Arial" w:hAnsi="Arial" w:cs="Arial"/>
                <w:sz w:val="21"/>
                <w:szCs w:val="21"/>
              </w:rPr>
              <w:t>251-750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831CDD" w14:textId="77777777" w:rsidR="00C14B6A" w:rsidRDefault="00C14B6A">
            <w:pPr>
              <w:spacing w:line="256" w:lineRule="auto"/>
              <w:jc w:val="center"/>
              <w:rPr>
                <w:rFonts w:ascii="Arial" w:hAnsi="Arial" w:cs="Arial"/>
                <w:sz w:val="21"/>
                <w:szCs w:val="21"/>
              </w:rPr>
            </w:pPr>
            <w:r>
              <w:rPr>
                <w:rFonts w:ascii="Arial" w:hAnsi="Arial" w:cs="Arial"/>
                <w:sz w:val="21"/>
                <w:szCs w:val="21"/>
              </w:rPr>
              <w:t>&gt;750*</w:t>
            </w:r>
          </w:p>
        </w:tc>
        <w:tc>
          <w:tcPr>
            <w:tcW w:w="1559" w:type="dxa"/>
            <w:tcBorders>
              <w:top w:val="single" w:sz="4" w:space="0" w:color="auto"/>
              <w:left w:val="single" w:sz="4" w:space="0" w:color="auto"/>
              <w:bottom w:val="single" w:sz="4" w:space="0" w:color="auto"/>
              <w:right w:val="single" w:sz="4" w:space="0" w:color="auto"/>
            </w:tcBorders>
          </w:tcPr>
          <w:p w14:paraId="65F74251" w14:textId="77777777" w:rsidR="00C14B6A" w:rsidRDefault="00C14B6A">
            <w:pPr>
              <w:spacing w:line="256" w:lineRule="auto"/>
              <w:jc w:val="center"/>
              <w:rPr>
                <w:rFonts w:ascii="Arial" w:hAnsi="Arial" w:cs="Arial"/>
                <w:sz w:val="21"/>
                <w:szCs w:val="21"/>
              </w:rPr>
            </w:pPr>
          </w:p>
        </w:tc>
      </w:tr>
      <w:tr w:rsidR="00C14B6A" w14:paraId="5E513D26" w14:textId="77777777" w:rsidTr="0009562B">
        <w:trPr>
          <w:jc w:val="center"/>
        </w:trPr>
        <w:tc>
          <w:tcPr>
            <w:tcW w:w="1558" w:type="dxa"/>
            <w:tcBorders>
              <w:top w:val="single" w:sz="4" w:space="0" w:color="auto"/>
              <w:left w:val="single" w:sz="4" w:space="0" w:color="auto"/>
              <w:bottom w:val="single" w:sz="4" w:space="0" w:color="auto"/>
              <w:right w:val="single" w:sz="4" w:space="0" w:color="auto"/>
            </w:tcBorders>
            <w:hideMark/>
          </w:tcPr>
          <w:p w14:paraId="07443BF1" w14:textId="77777777" w:rsidR="00C14B6A" w:rsidRDefault="00C14B6A">
            <w:pPr>
              <w:spacing w:line="256" w:lineRule="auto"/>
              <w:rPr>
                <w:rFonts w:ascii="Arial" w:hAnsi="Arial" w:cs="Arial"/>
                <w:b/>
                <w:bCs/>
                <w:sz w:val="21"/>
                <w:szCs w:val="21"/>
              </w:rPr>
            </w:pPr>
            <w:r>
              <w:rPr>
                <w:rFonts w:ascii="Arial" w:hAnsi="Arial" w:cs="Arial"/>
                <w:b/>
                <w:bCs/>
                <w:sz w:val="21"/>
                <w:szCs w:val="21"/>
              </w:rPr>
              <w:t>Facility Size</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FBC31F0" w14:textId="77777777" w:rsidR="00C14B6A" w:rsidRDefault="00C14B6A">
            <w:pPr>
              <w:spacing w:line="256" w:lineRule="auto"/>
              <w:jc w:val="center"/>
              <w:rPr>
                <w:rFonts w:ascii="Arial" w:hAnsi="Arial" w:cs="Arial"/>
                <w:sz w:val="21"/>
                <w:szCs w:val="21"/>
              </w:rPr>
            </w:pPr>
            <w:r>
              <w:rPr>
                <w:rFonts w:ascii="Arial" w:hAnsi="Arial" w:cs="Arial"/>
                <w:sz w:val="21"/>
                <w:szCs w:val="21"/>
              </w:rPr>
              <w:t>&lt;10,000 Sq. ft.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1D4B687" w14:textId="77777777" w:rsidR="00C14B6A" w:rsidRDefault="00C14B6A">
            <w:pPr>
              <w:spacing w:line="256" w:lineRule="auto"/>
              <w:jc w:val="center"/>
              <w:rPr>
                <w:rFonts w:ascii="Arial" w:hAnsi="Arial" w:cs="Arial"/>
                <w:sz w:val="21"/>
                <w:szCs w:val="21"/>
              </w:rPr>
            </w:pPr>
            <w:r>
              <w:rPr>
                <w:rFonts w:ascii="Arial" w:hAnsi="Arial" w:cs="Arial"/>
                <w:sz w:val="21"/>
                <w:szCs w:val="21"/>
              </w:rPr>
              <w:t>10,001-100,000 sq. ft.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86B39EC" w14:textId="77777777" w:rsidR="00C14B6A" w:rsidRDefault="00C14B6A">
            <w:pPr>
              <w:spacing w:line="256" w:lineRule="auto"/>
              <w:jc w:val="center"/>
              <w:rPr>
                <w:rFonts w:ascii="Arial" w:hAnsi="Arial" w:cs="Arial"/>
                <w:sz w:val="21"/>
                <w:szCs w:val="21"/>
              </w:rPr>
            </w:pPr>
            <w:r>
              <w:rPr>
                <w:rFonts w:ascii="Arial" w:hAnsi="Arial" w:cs="Arial"/>
                <w:sz w:val="21"/>
                <w:szCs w:val="21"/>
              </w:rPr>
              <w:t>100,001 – 250,000 sq. ft.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9A0D9D" w14:textId="77777777" w:rsidR="00C14B6A" w:rsidRDefault="00C14B6A">
            <w:pPr>
              <w:spacing w:line="256" w:lineRule="auto"/>
              <w:jc w:val="center"/>
              <w:rPr>
                <w:rFonts w:ascii="Arial" w:hAnsi="Arial" w:cs="Arial"/>
                <w:color w:val="000000" w:themeColor="text1"/>
                <w:sz w:val="21"/>
                <w:szCs w:val="21"/>
              </w:rPr>
            </w:pPr>
            <w:r>
              <w:rPr>
                <w:rFonts w:ascii="Arial" w:hAnsi="Arial" w:cs="Arial"/>
                <w:color w:val="000000" w:themeColor="text1"/>
                <w:sz w:val="21"/>
                <w:szCs w:val="21"/>
              </w:rPr>
              <w:t>&gt;250,000 sq. ft</w:t>
            </w:r>
          </w:p>
        </w:tc>
        <w:tc>
          <w:tcPr>
            <w:tcW w:w="1559" w:type="dxa"/>
            <w:tcBorders>
              <w:top w:val="single" w:sz="4" w:space="0" w:color="auto"/>
              <w:left w:val="single" w:sz="4" w:space="0" w:color="auto"/>
              <w:bottom w:val="single" w:sz="4" w:space="0" w:color="auto"/>
              <w:right w:val="single" w:sz="4" w:space="0" w:color="auto"/>
            </w:tcBorders>
          </w:tcPr>
          <w:p w14:paraId="55093C0A" w14:textId="77777777" w:rsidR="00C14B6A" w:rsidRDefault="00C14B6A">
            <w:pPr>
              <w:spacing w:line="256" w:lineRule="auto"/>
              <w:jc w:val="center"/>
              <w:rPr>
                <w:rFonts w:ascii="Arial" w:hAnsi="Arial" w:cs="Arial"/>
                <w:sz w:val="21"/>
                <w:szCs w:val="21"/>
              </w:rPr>
            </w:pPr>
          </w:p>
        </w:tc>
      </w:tr>
      <w:tr w:rsidR="00C14B6A" w14:paraId="6CA2E266" w14:textId="77777777" w:rsidTr="0009562B">
        <w:trPr>
          <w:jc w:val="center"/>
        </w:trPr>
        <w:tc>
          <w:tcPr>
            <w:tcW w:w="1558" w:type="dxa"/>
            <w:tcBorders>
              <w:top w:val="single" w:sz="4" w:space="0" w:color="auto"/>
              <w:left w:val="single" w:sz="4" w:space="0" w:color="auto"/>
              <w:bottom w:val="single" w:sz="4" w:space="0" w:color="auto"/>
              <w:right w:val="single" w:sz="4" w:space="0" w:color="auto"/>
            </w:tcBorders>
            <w:hideMark/>
          </w:tcPr>
          <w:p w14:paraId="6DA3BBC2" w14:textId="77777777" w:rsidR="00C14B6A" w:rsidRDefault="00C14B6A">
            <w:pPr>
              <w:spacing w:line="256" w:lineRule="auto"/>
              <w:rPr>
                <w:rFonts w:ascii="Arial" w:hAnsi="Arial" w:cs="Arial"/>
                <w:b/>
                <w:bCs/>
                <w:sz w:val="21"/>
                <w:szCs w:val="21"/>
              </w:rPr>
            </w:pPr>
            <w:r>
              <w:rPr>
                <w:rFonts w:ascii="Arial" w:hAnsi="Arial" w:cs="Arial"/>
                <w:b/>
                <w:bCs/>
                <w:sz w:val="21"/>
                <w:szCs w:val="21"/>
              </w:rPr>
              <w:t>Threat to Tenant Agency</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D670354" w14:textId="77777777" w:rsidR="00C14B6A" w:rsidRPr="009215AA" w:rsidRDefault="00C14B6A">
            <w:pPr>
              <w:spacing w:line="256" w:lineRule="auto"/>
              <w:jc w:val="center"/>
              <w:rPr>
                <w:rFonts w:ascii="Arial" w:hAnsi="Arial" w:cs="Arial"/>
                <w:sz w:val="21"/>
                <w:szCs w:val="21"/>
              </w:rPr>
            </w:pPr>
            <w:r w:rsidRPr="009215AA">
              <w:rPr>
                <w:rFonts w:ascii="Arial" w:hAnsi="Arial" w:cs="Arial"/>
                <w:sz w:val="21"/>
                <w:szCs w:val="21"/>
              </w:rPr>
              <w:t>MINIMUM</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3F77F1D" w14:textId="77777777" w:rsidR="00C14B6A" w:rsidRPr="009215AA" w:rsidRDefault="00C14B6A">
            <w:pPr>
              <w:spacing w:line="256" w:lineRule="auto"/>
              <w:jc w:val="center"/>
              <w:rPr>
                <w:rFonts w:ascii="Arial" w:hAnsi="Arial" w:cs="Arial"/>
                <w:sz w:val="21"/>
                <w:szCs w:val="21"/>
              </w:rPr>
            </w:pPr>
            <w:r w:rsidRPr="009215AA">
              <w:rPr>
                <w:rFonts w:ascii="Arial" w:hAnsi="Arial" w:cs="Arial"/>
                <w:sz w:val="21"/>
                <w:szCs w:val="21"/>
              </w:rPr>
              <w:t>LOW</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8D44DF5" w14:textId="77777777" w:rsidR="00C14B6A" w:rsidRPr="009215AA" w:rsidRDefault="00C14B6A">
            <w:pPr>
              <w:spacing w:line="256" w:lineRule="auto"/>
              <w:jc w:val="center"/>
              <w:rPr>
                <w:rFonts w:ascii="Arial" w:hAnsi="Arial" w:cs="Arial"/>
                <w:sz w:val="21"/>
                <w:szCs w:val="21"/>
              </w:rPr>
            </w:pPr>
            <w:r w:rsidRPr="009215AA">
              <w:rPr>
                <w:rFonts w:ascii="Arial" w:hAnsi="Arial" w:cs="Arial"/>
                <w:sz w:val="21"/>
                <w:szCs w:val="21"/>
              </w:rPr>
              <w:t>MEDIUM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BF825A" w14:textId="77777777" w:rsidR="00C14B6A" w:rsidRPr="009215AA" w:rsidRDefault="00C14B6A">
            <w:pPr>
              <w:spacing w:line="256" w:lineRule="auto"/>
              <w:jc w:val="center"/>
              <w:rPr>
                <w:rFonts w:ascii="Arial" w:hAnsi="Arial" w:cs="Arial"/>
                <w:sz w:val="21"/>
                <w:szCs w:val="21"/>
              </w:rPr>
            </w:pPr>
            <w:r w:rsidRPr="009215AA">
              <w:rPr>
                <w:rFonts w:ascii="Arial" w:hAnsi="Arial" w:cs="Arial"/>
                <w:sz w:val="21"/>
                <w:szCs w:val="21"/>
              </w:rPr>
              <w:t>HIGH</w:t>
            </w:r>
          </w:p>
        </w:tc>
        <w:tc>
          <w:tcPr>
            <w:tcW w:w="1559" w:type="dxa"/>
            <w:tcBorders>
              <w:top w:val="single" w:sz="4" w:space="0" w:color="auto"/>
              <w:left w:val="single" w:sz="4" w:space="0" w:color="auto"/>
              <w:bottom w:val="single" w:sz="4" w:space="0" w:color="auto"/>
              <w:right w:val="single" w:sz="4" w:space="0" w:color="auto"/>
            </w:tcBorders>
          </w:tcPr>
          <w:p w14:paraId="24F88213" w14:textId="77777777" w:rsidR="00C14B6A" w:rsidRDefault="00C14B6A">
            <w:pPr>
              <w:spacing w:line="256" w:lineRule="auto"/>
              <w:jc w:val="center"/>
              <w:rPr>
                <w:rFonts w:ascii="Arial" w:hAnsi="Arial" w:cs="Arial"/>
                <w:sz w:val="21"/>
                <w:szCs w:val="21"/>
              </w:rPr>
            </w:pPr>
          </w:p>
        </w:tc>
      </w:tr>
      <w:tr w:rsidR="00C14B6A" w14:paraId="361097E4" w14:textId="77777777" w:rsidTr="0009562B">
        <w:trPr>
          <w:trHeight w:val="782"/>
          <w:jc w:val="center"/>
        </w:trPr>
        <w:tc>
          <w:tcPr>
            <w:tcW w:w="7791" w:type="dxa"/>
            <w:gridSpan w:val="5"/>
            <w:tcBorders>
              <w:top w:val="single" w:sz="4" w:space="0" w:color="auto"/>
              <w:left w:val="single" w:sz="4" w:space="0" w:color="auto"/>
              <w:bottom w:val="single" w:sz="4" w:space="0" w:color="auto"/>
              <w:right w:val="single" w:sz="4" w:space="0" w:color="auto"/>
            </w:tcBorders>
            <w:shd w:val="clear" w:color="auto" w:fill="002060"/>
            <w:vAlign w:val="center"/>
          </w:tcPr>
          <w:p w14:paraId="3FD4588B" w14:textId="77777777" w:rsidR="00C14B6A" w:rsidRDefault="00C14B6A">
            <w:pPr>
              <w:spacing w:line="256" w:lineRule="auto"/>
              <w:jc w:val="center"/>
              <w:rPr>
                <w:rFonts w:ascii="Arial" w:hAnsi="Arial" w:cs="Arial"/>
                <w:sz w:val="21"/>
                <w:szCs w:val="21"/>
              </w:rPr>
            </w:pPr>
          </w:p>
        </w:tc>
        <w:tc>
          <w:tcPr>
            <w:tcW w:w="1559" w:type="dxa"/>
            <w:tcBorders>
              <w:top w:val="single" w:sz="4" w:space="0" w:color="auto"/>
              <w:left w:val="single" w:sz="4" w:space="0" w:color="auto"/>
              <w:bottom w:val="single" w:sz="4" w:space="0" w:color="auto"/>
              <w:right w:val="single" w:sz="4" w:space="0" w:color="auto"/>
            </w:tcBorders>
          </w:tcPr>
          <w:p w14:paraId="50559F24" w14:textId="53D585C6" w:rsidR="00C14B6A" w:rsidRDefault="00C14B6A">
            <w:pPr>
              <w:spacing w:line="256" w:lineRule="auto"/>
              <w:rPr>
                <w:rFonts w:ascii="Arial" w:hAnsi="Arial" w:cs="Arial"/>
                <w:b/>
                <w:bCs/>
                <w:sz w:val="21"/>
                <w:szCs w:val="21"/>
              </w:rPr>
            </w:pPr>
            <w:r>
              <w:rPr>
                <w:rFonts w:ascii="Arial" w:hAnsi="Arial" w:cs="Arial"/>
                <w:b/>
                <w:bCs/>
                <w:sz w:val="21"/>
                <w:szCs w:val="21"/>
              </w:rPr>
              <w:t xml:space="preserve">Sum of </w:t>
            </w:r>
            <w:r w:rsidR="009215AA">
              <w:rPr>
                <w:rFonts w:ascii="Arial" w:hAnsi="Arial" w:cs="Arial"/>
                <w:b/>
                <w:bCs/>
                <w:sz w:val="21"/>
                <w:szCs w:val="21"/>
              </w:rPr>
              <w:t>Above</w:t>
            </w:r>
          </w:p>
          <w:p w14:paraId="12A3EEE6" w14:textId="77777777" w:rsidR="00C14B6A" w:rsidRDefault="00C14B6A" w:rsidP="009215AA">
            <w:pPr>
              <w:spacing w:line="256" w:lineRule="auto"/>
              <w:rPr>
                <w:rFonts w:ascii="Arial" w:hAnsi="Arial" w:cs="Arial"/>
                <w:b/>
                <w:bCs/>
                <w:sz w:val="21"/>
                <w:szCs w:val="21"/>
              </w:rPr>
            </w:pPr>
          </w:p>
        </w:tc>
      </w:tr>
      <w:tr w:rsidR="00C14B6A" w14:paraId="71867271" w14:textId="77777777" w:rsidTr="0009562B">
        <w:trPr>
          <w:jc w:val="center"/>
        </w:trPr>
        <w:tc>
          <w:tcPr>
            <w:tcW w:w="1558" w:type="dxa"/>
            <w:tcBorders>
              <w:top w:val="single" w:sz="4" w:space="0" w:color="auto"/>
              <w:left w:val="single" w:sz="4" w:space="0" w:color="auto"/>
              <w:bottom w:val="single" w:sz="4" w:space="0" w:color="auto"/>
              <w:right w:val="single" w:sz="4" w:space="0" w:color="auto"/>
            </w:tcBorders>
            <w:hideMark/>
          </w:tcPr>
          <w:p w14:paraId="359FD15B" w14:textId="77777777" w:rsidR="00C14B6A" w:rsidRDefault="00C14B6A">
            <w:pPr>
              <w:spacing w:line="256" w:lineRule="auto"/>
              <w:rPr>
                <w:rFonts w:ascii="Arial" w:hAnsi="Arial" w:cs="Arial"/>
                <w:b/>
                <w:bCs/>
                <w:sz w:val="21"/>
                <w:szCs w:val="21"/>
              </w:rPr>
            </w:pPr>
            <w:r>
              <w:rPr>
                <w:rFonts w:ascii="Arial" w:hAnsi="Arial" w:cs="Arial"/>
                <w:b/>
                <w:bCs/>
                <w:sz w:val="21"/>
                <w:szCs w:val="21"/>
              </w:rPr>
              <w:t>Facility Security Level</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F2F6D7E" w14:textId="77777777" w:rsidR="00C14B6A" w:rsidRDefault="00C14B6A">
            <w:pPr>
              <w:spacing w:line="256" w:lineRule="auto"/>
              <w:jc w:val="center"/>
              <w:rPr>
                <w:rFonts w:ascii="Arial" w:hAnsi="Arial" w:cs="Arial"/>
                <w:sz w:val="21"/>
                <w:szCs w:val="21"/>
              </w:rPr>
            </w:pPr>
            <w:r>
              <w:rPr>
                <w:rFonts w:ascii="Arial" w:hAnsi="Arial" w:cs="Arial"/>
                <w:sz w:val="21"/>
                <w:szCs w:val="21"/>
              </w:rPr>
              <w:t>I: 5-7 Points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9886804" w14:textId="77777777" w:rsidR="00C14B6A" w:rsidRDefault="00C14B6A">
            <w:pPr>
              <w:spacing w:line="256" w:lineRule="auto"/>
              <w:jc w:val="center"/>
              <w:rPr>
                <w:rFonts w:ascii="Arial" w:hAnsi="Arial" w:cs="Arial"/>
                <w:sz w:val="21"/>
                <w:szCs w:val="21"/>
              </w:rPr>
            </w:pPr>
            <w:r>
              <w:rPr>
                <w:rFonts w:ascii="Arial" w:hAnsi="Arial" w:cs="Arial"/>
                <w:sz w:val="21"/>
                <w:szCs w:val="21"/>
              </w:rPr>
              <w:t>II: 8-12 Points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10B5B36" w14:textId="77777777" w:rsidR="00C14B6A" w:rsidRDefault="00C14B6A">
            <w:pPr>
              <w:spacing w:line="256" w:lineRule="auto"/>
              <w:jc w:val="center"/>
              <w:rPr>
                <w:rFonts w:ascii="Arial" w:hAnsi="Arial" w:cs="Arial"/>
                <w:sz w:val="21"/>
                <w:szCs w:val="21"/>
              </w:rPr>
            </w:pPr>
            <w:r>
              <w:rPr>
                <w:rFonts w:ascii="Arial" w:hAnsi="Arial" w:cs="Arial"/>
                <w:sz w:val="21"/>
                <w:szCs w:val="21"/>
              </w:rPr>
              <w:t>III:  13-17 Points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B706D4" w14:textId="77777777" w:rsidR="00C14B6A" w:rsidRDefault="00C14B6A">
            <w:pPr>
              <w:spacing w:line="256" w:lineRule="auto"/>
              <w:jc w:val="center"/>
              <w:rPr>
                <w:rFonts w:ascii="Arial" w:hAnsi="Arial" w:cs="Arial"/>
                <w:sz w:val="21"/>
                <w:szCs w:val="21"/>
              </w:rPr>
            </w:pPr>
            <w:r>
              <w:rPr>
                <w:rFonts w:ascii="Arial" w:hAnsi="Arial" w:cs="Arial"/>
                <w:sz w:val="21"/>
                <w:szCs w:val="21"/>
              </w:rPr>
              <w:t>IV: 18-20 Points</w:t>
            </w:r>
          </w:p>
        </w:tc>
        <w:tc>
          <w:tcPr>
            <w:tcW w:w="1559" w:type="dxa"/>
            <w:tcBorders>
              <w:top w:val="single" w:sz="4" w:space="0" w:color="auto"/>
              <w:left w:val="single" w:sz="4" w:space="0" w:color="auto"/>
              <w:bottom w:val="single" w:sz="4" w:space="0" w:color="auto"/>
              <w:right w:val="single" w:sz="4" w:space="0" w:color="auto"/>
            </w:tcBorders>
            <w:hideMark/>
          </w:tcPr>
          <w:p w14:paraId="578DAF2F" w14:textId="77777777" w:rsidR="00C14B6A" w:rsidRDefault="00C14B6A">
            <w:pPr>
              <w:spacing w:line="256" w:lineRule="auto"/>
              <w:rPr>
                <w:rFonts w:ascii="Arial" w:hAnsi="Arial" w:cs="Arial"/>
                <w:b/>
                <w:bCs/>
                <w:sz w:val="21"/>
                <w:szCs w:val="21"/>
              </w:rPr>
            </w:pPr>
            <w:r>
              <w:rPr>
                <w:rFonts w:ascii="Arial" w:hAnsi="Arial" w:cs="Arial"/>
                <w:b/>
                <w:bCs/>
                <w:sz w:val="21"/>
                <w:szCs w:val="21"/>
              </w:rPr>
              <w:t>Preliminary FSL</w:t>
            </w:r>
          </w:p>
        </w:tc>
      </w:tr>
      <w:tr w:rsidR="00C14B6A" w14:paraId="56045AB1" w14:textId="77777777" w:rsidTr="0009562B">
        <w:trPr>
          <w:jc w:val="center"/>
        </w:trPr>
        <w:tc>
          <w:tcPr>
            <w:tcW w:w="1558" w:type="dxa"/>
            <w:vMerge w:val="restart"/>
            <w:tcBorders>
              <w:top w:val="single" w:sz="4" w:space="0" w:color="auto"/>
              <w:left w:val="single" w:sz="4" w:space="0" w:color="auto"/>
              <w:bottom w:val="single" w:sz="4" w:space="0" w:color="auto"/>
              <w:right w:val="single" w:sz="4" w:space="0" w:color="auto"/>
            </w:tcBorders>
            <w:hideMark/>
          </w:tcPr>
          <w:p w14:paraId="4DE1471F" w14:textId="77777777" w:rsidR="00C14B6A" w:rsidRDefault="00C14B6A">
            <w:pPr>
              <w:spacing w:line="256" w:lineRule="auto"/>
              <w:rPr>
                <w:rFonts w:ascii="Arial" w:hAnsi="Arial" w:cs="Arial"/>
                <w:b/>
                <w:bCs/>
                <w:sz w:val="21"/>
                <w:szCs w:val="21"/>
              </w:rPr>
            </w:pPr>
            <w:r>
              <w:rPr>
                <w:rFonts w:ascii="Arial" w:hAnsi="Arial" w:cs="Arial"/>
                <w:b/>
                <w:bCs/>
                <w:sz w:val="21"/>
                <w:szCs w:val="21"/>
              </w:rPr>
              <w:t>Intangible Adjustment</w:t>
            </w:r>
          </w:p>
        </w:tc>
        <w:tc>
          <w:tcPr>
            <w:tcW w:w="6233" w:type="dxa"/>
            <w:gridSpan w:val="4"/>
            <w:vMerge w:val="restart"/>
            <w:tcBorders>
              <w:top w:val="single" w:sz="4" w:space="0" w:color="auto"/>
              <w:left w:val="single" w:sz="4" w:space="0" w:color="auto"/>
              <w:bottom w:val="single" w:sz="4" w:space="0" w:color="auto"/>
              <w:right w:val="single" w:sz="4" w:space="0" w:color="auto"/>
            </w:tcBorders>
          </w:tcPr>
          <w:p w14:paraId="567243A8" w14:textId="77777777" w:rsidR="00C14B6A" w:rsidRDefault="00C14B6A">
            <w:pPr>
              <w:spacing w:line="256" w:lineRule="auto"/>
              <w:rPr>
                <w:rFonts w:ascii="Arial" w:hAnsi="Arial" w:cs="Arial"/>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14:paraId="789A643C" w14:textId="77777777" w:rsidR="00C14B6A" w:rsidRDefault="00C14B6A">
            <w:pPr>
              <w:spacing w:line="256" w:lineRule="auto"/>
              <w:rPr>
                <w:rFonts w:ascii="Arial" w:hAnsi="Arial" w:cs="Arial"/>
                <w:b/>
                <w:bCs/>
                <w:sz w:val="21"/>
                <w:szCs w:val="21"/>
              </w:rPr>
            </w:pPr>
            <w:r>
              <w:rPr>
                <w:rFonts w:ascii="Arial" w:hAnsi="Arial" w:cs="Arial"/>
                <w:b/>
                <w:bCs/>
                <w:sz w:val="21"/>
                <w:szCs w:val="21"/>
              </w:rPr>
              <w:t>+/- 1 FSL</w:t>
            </w:r>
          </w:p>
        </w:tc>
      </w:tr>
      <w:tr w:rsidR="00C14B6A" w14:paraId="5B073557" w14:textId="77777777" w:rsidTr="000956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180CC0" w14:textId="77777777" w:rsidR="00C14B6A" w:rsidRDefault="00C14B6A">
            <w:pPr>
              <w:spacing w:line="256" w:lineRule="auto"/>
              <w:rPr>
                <w:rFonts w:ascii="Arial" w:hAnsi="Arial" w:cs="Arial"/>
                <w:b/>
                <w:bCs/>
                <w:sz w:val="21"/>
                <w:szCs w:val="21"/>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5ADCA10" w14:textId="77777777" w:rsidR="00C14B6A" w:rsidRDefault="00C14B6A">
            <w:pPr>
              <w:spacing w:line="256" w:lineRule="auto"/>
              <w:rPr>
                <w:rFonts w:ascii="Arial" w:hAnsi="Arial" w:cs="Arial"/>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14:paraId="672D9703" w14:textId="77777777" w:rsidR="00C14B6A" w:rsidRDefault="00C14B6A">
            <w:pPr>
              <w:spacing w:line="256" w:lineRule="auto"/>
              <w:rPr>
                <w:rFonts w:ascii="Arial" w:hAnsi="Arial" w:cs="Arial"/>
                <w:b/>
                <w:bCs/>
                <w:sz w:val="21"/>
                <w:szCs w:val="21"/>
              </w:rPr>
            </w:pPr>
            <w:r>
              <w:rPr>
                <w:rFonts w:ascii="Arial" w:hAnsi="Arial" w:cs="Arial"/>
                <w:b/>
                <w:bCs/>
                <w:sz w:val="21"/>
                <w:szCs w:val="21"/>
              </w:rPr>
              <w:t>Final FSL</w:t>
            </w:r>
          </w:p>
        </w:tc>
      </w:tr>
      <w:tr w:rsidR="00C14B6A" w14:paraId="22BBA72C" w14:textId="77777777" w:rsidTr="0009562B">
        <w:trPr>
          <w:jc w:val="center"/>
        </w:trPr>
        <w:tc>
          <w:tcPr>
            <w:tcW w:w="9350" w:type="dxa"/>
            <w:gridSpan w:val="6"/>
            <w:tcBorders>
              <w:top w:val="single" w:sz="4" w:space="0" w:color="auto"/>
              <w:left w:val="single" w:sz="4" w:space="0" w:color="auto"/>
              <w:bottom w:val="single" w:sz="4" w:space="0" w:color="auto"/>
              <w:right w:val="single" w:sz="4" w:space="0" w:color="auto"/>
            </w:tcBorders>
            <w:hideMark/>
          </w:tcPr>
          <w:p w14:paraId="3E962FFC" w14:textId="77777777" w:rsidR="00C14B6A" w:rsidRPr="004631AC" w:rsidRDefault="00C14B6A">
            <w:pPr>
              <w:spacing w:line="256" w:lineRule="auto"/>
              <w:rPr>
                <w:rFonts w:ascii="Arial" w:hAnsi="Arial" w:cs="Arial"/>
                <w:b/>
                <w:bCs/>
                <w:color w:val="ED0000"/>
                <w:sz w:val="21"/>
                <w:szCs w:val="21"/>
              </w:rPr>
            </w:pPr>
            <w:r w:rsidRPr="004631AC">
              <w:rPr>
                <w:rFonts w:ascii="Arial" w:hAnsi="Arial" w:cs="Arial"/>
                <w:color w:val="ED0000"/>
                <w:sz w:val="21"/>
                <w:szCs w:val="21"/>
              </w:rPr>
              <w:lastRenderedPageBreak/>
              <w:t xml:space="preserve">* Facilities with a child-care center (CCC) receives a facility population value of “high.”  </w:t>
            </w:r>
          </w:p>
        </w:tc>
      </w:tr>
    </w:tbl>
    <w:p w14:paraId="575895F6" w14:textId="3A89EEB4" w:rsidR="007D3C33" w:rsidRDefault="007D3C33" w:rsidP="007D3C33">
      <w:pPr>
        <w:pStyle w:val="Heading2"/>
        <w:rPr>
          <w:b/>
          <w:bCs/>
          <w:sz w:val="28"/>
          <w:szCs w:val="28"/>
        </w:rPr>
      </w:pPr>
      <w:bookmarkStart w:id="22" w:name="_Toc216434359"/>
      <w:r w:rsidRPr="00753C57">
        <w:rPr>
          <w:b/>
          <w:bCs/>
          <w:sz w:val="28"/>
          <w:szCs w:val="28"/>
        </w:rPr>
        <w:t>Appendix D</w:t>
      </w:r>
      <w:r>
        <w:rPr>
          <w:b/>
          <w:bCs/>
          <w:sz w:val="28"/>
          <w:szCs w:val="28"/>
        </w:rPr>
        <w:t xml:space="preserve"> </w:t>
      </w:r>
      <w:r w:rsidR="002477E4">
        <w:rPr>
          <w:b/>
          <w:bCs/>
          <w:sz w:val="28"/>
          <w:szCs w:val="28"/>
        </w:rPr>
        <w:t>cont.</w:t>
      </w:r>
      <w:r w:rsidRPr="00753C57">
        <w:rPr>
          <w:b/>
          <w:bCs/>
          <w:sz w:val="28"/>
          <w:szCs w:val="28"/>
        </w:rPr>
        <w:br/>
        <w:t>ISC Facility Security Level (FSL) Determination Matrix</w:t>
      </w:r>
      <w:bookmarkEnd w:id="22"/>
    </w:p>
    <w:p w14:paraId="1358F917" w14:textId="77777777" w:rsidR="007D3C33" w:rsidRDefault="007D3C33" w:rsidP="00C14B6A">
      <w:pPr>
        <w:spacing w:before="120" w:after="120"/>
        <w:rPr>
          <w:sz w:val="21"/>
          <w:szCs w:val="21"/>
        </w:rPr>
      </w:pPr>
    </w:p>
    <w:p w14:paraId="1409078C" w14:textId="4667B35E" w:rsidR="00C14B6A" w:rsidRDefault="00C14B6A" w:rsidP="00C14B6A">
      <w:pPr>
        <w:spacing w:before="120" w:after="120"/>
        <w:rPr>
          <w:rFonts w:ascii="Segoe UI" w:eastAsia="Segoe UI" w:hAnsi="Segoe UI" w:cs="Segoe UI"/>
          <w:sz w:val="21"/>
          <w:szCs w:val="21"/>
        </w:rPr>
      </w:pPr>
      <w:r>
        <w:rPr>
          <w:sz w:val="21"/>
          <w:szCs w:val="21"/>
        </w:rPr>
        <w:t>Based on</w:t>
      </w:r>
      <w:r>
        <w:rPr>
          <w:spacing w:val="-10"/>
          <w:sz w:val="21"/>
          <w:szCs w:val="21"/>
        </w:rPr>
        <w:t xml:space="preserve"> </w:t>
      </w:r>
      <w:r>
        <w:rPr>
          <w:sz w:val="21"/>
          <w:szCs w:val="21"/>
        </w:rPr>
        <w:t>this score, and</w:t>
      </w:r>
      <w:r>
        <w:rPr>
          <w:spacing w:val="-14"/>
          <w:sz w:val="21"/>
          <w:szCs w:val="21"/>
        </w:rPr>
        <w:t xml:space="preserve"> </w:t>
      </w:r>
      <w:r>
        <w:rPr>
          <w:sz w:val="21"/>
          <w:szCs w:val="21"/>
        </w:rPr>
        <w:t>consideration</w:t>
      </w:r>
      <w:r>
        <w:rPr>
          <w:spacing w:val="-10"/>
          <w:sz w:val="21"/>
          <w:szCs w:val="21"/>
        </w:rPr>
        <w:t xml:space="preserve"> </w:t>
      </w:r>
      <w:r>
        <w:rPr>
          <w:sz w:val="21"/>
          <w:szCs w:val="21"/>
        </w:rPr>
        <w:t>of any</w:t>
      </w:r>
      <w:r>
        <w:rPr>
          <w:spacing w:val="-8"/>
          <w:sz w:val="21"/>
          <w:szCs w:val="21"/>
        </w:rPr>
        <w:t xml:space="preserve"> </w:t>
      </w:r>
      <w:r>
        <w:rPr>
          <w:sz w:val="21"/>
          <w:szCs w:val="21"/>
        </w:rPr>
        <w:t>applicable intangible</w:t>
      </w:r>
      <w:r>
        <w:rPr>
          <w:spacing w:val="-18"/>
          <w:sz w:val="21"/>
          <w:szCs w:val="21"/>
        </w:rPr>
        <w:t xml:space="preserve"> </w:t>
      </w:r>
      <w:r>
        <w:rPr>
          <w:sz w:val="21"/>
          <w:szCs w:val="21"/>
        </w:rPr>
        <w:t>factors,</w:t>
      </w:r>
      <w:r>
        <w:rPr>
          <w:spacing w:val="-18"/>
          <w:sz w:val="21"/>
          <w:szCs w:val="21"/>
        </w:rPr>
        <w:t xml:space="preserve"> </w:t>
      </w:r>
      <w:r>
        <w:rPr>
          <w:sz w:val="21"/>
          <w:szCs w:val="21"/>
        </w:rPr>
        <w:t>the security</w:t>
      </w:r>
      <w:r>
        <w:rPr>
          <w:spacing w:val="-8"/>
          <w:sz w:val="21"/>
          <w:szCs w:val="21"/>
        </w:rPr>
        <w:t xml:space="preserve"> </w:t>
      </w:r>
      <w:r>
        <w:rPr>
          <w:sz w:val="21"/>
          <w:szCs w:val="21"/>
        </w:rPr>
        <w:t>organization recommends</w:t>
      </w:r>
      <w:r>
        <w:rPr>
          <w:spacing w:val="-6"/>
          <w:sz w:val="21"/>
          <w:szCs w:val="21"/>
        </w:rPr>
        <w:t xml:space="preserve"> </w:t>
      </w:r>
      <w:r>
        <w:rPr>
          <w:sz w:val="21"/>
          <w:szCs w:val="21"/>
        </w:rPr>
        <w:t>that</w:t>
      </w:r>
      <w:r>
        <w:rPr>
          <w:spacing w:val="-17"/>
          <w:sz w:val="21"/>
          <w:szCs w:val="21"/>
        </w:rPr>
        <w:t xml:space="preserve"> </w:t>
      </w:r>
      <w:r>
        <w:rPr>
          <w:sz w:val="21"/>
          <w:szCs w:val="21"/>
        </w:rPr>
        <w:t>the</w:t>
      </w:r>
      <w:r>
        <w:rPr>
          <w:spacing w:val="-8"/>
          <w:sz w:val="21"/>
          <w:szCs w:val="21"/>
        </w:rPr>
        <w:t xml:space="preserve"> </w:t>
      </w:r>
      <w:r>
        <w:rPr>
          <w:sz w:val="21"/>
          <w:szCs w:val="21"/>
        </w:rPr>
        <w:t>FSL</w:t>
      </w:r>
      <w:r>
        <w:rPr>
          <w:spacing w:val="-13"/>
          <w:sz w:val="21"/>
          <w:szCs w:val="21"/>
        </w:rPr>
        <w:t xml:space="preserve"> </w:t>
      </w:r>
      <w:r>
        <w:rPr>
          <w:sz w:val="21"/>
          <w:szCs w:val="21"/>
        </w:rPr>
        <w:t>for</w:t>
      </w:r>
      <w:r>
        <w:rPr>
          <w:spacing w:val="-18"/>
          <w:sz w:val="21"/>
          <w:szCs w:val="21"/>
        </w:rPr>
        <w:t xml:space="preserve"> </w:t>
      </w:r>
      <w:r>
        <w:rPr>
          <w:sz w:val="21"/>
          <w:szCs w:val="21"/>
        </w:rPr>
        <w:t>this</w:t>
      </w:r>
      <w:r>
        <w:rPr>
          <w:spacing w:val="-3"/>
          <w:sz w:val="21"/>
          <w:szCs w:val="21"/>
        </w:rPr>
        <w:t xml:space="preserve"> </w:t>
      </w:r>
      <w:r>
        <w:rPr>
          <w:sz w:val="21"/>
          <w:szCs w:val="21"/>
        </w:rPr>
        <w:t>facility</w:t>
      </w:r>
      <w:r>
        <w:rPr>
          <w:spacing w:val="-15"/>
          <w:sz w:val="21"/>
          <w:szCs w:val="21"/>
        </w:rPr>
        <w:t xml:space="preserve"> </w:t>
      </w:r>
      <w:r>
        <w:rPr>
          <w:sz w:val="21"/>
          <w:szCs w:val="21"/>
        </w:rPr>
        <w:t>should</w:t>
      </w:r>
      <w:r>
        <w:rPr>
          <w:spacing w:val="-5"/>
          <w:sz w:val="21"/>
          <w:szCs w:val="21"/>
        </w:rPr>
        <w:t xml:space="preserve"> </w:t>
      </w:r>
      <w:r>
        <w:rPr>
          <w:sz w:val="21"/>
          <w:szCs w:val="21"/>
        </w:rPr>
        <w:t>be:</w:t>
      </w:r>
      <w:r>
        <w:rPr>
          <w:spacing w:val="-8"/>
          <w:sz w:val="21"/>
          <w:szCs w:val="21"/>
        </w:rPr>
        <w:t xml:space="preserve"> </w:t>
      </w:r>
      <w:r w:rsidRPr="004631AC">
        <w:rPr>
          <w:b/>
          <w:bCs/>
          <w:color w:val="BF4E14" w:themeColor="accent2" w:themeShade="BF"/>
          <w:sz w:val="21"/>
          <w:szCs w:val="21"/>
        </w:rPr>
        <w:t>[Insert</w:t>
      </w:r>
      <w:r w:rsidRPr="004631AC">
        <w:rPr>
          <w:b/>
          <w:bCs/>
          <w:color w:val="BF4E14" w:themeColor="accent2" w:themeShade="BF"/>
          <w:spacing w:val="-17"/>
          <w:sz w:val="21"/>
          <w:szCs w:val="21"/>
        </w:rPr>
        <w:t xml:space="preserve"> </w:t>
      </w:r>
      <w:r w:rsidRPr="004631AC">
        <w:rPr>
          <w:b/>
          <w:bCs/>
          <w:color w:val="BF4E14" w:themeColor="accent2" w:themeShade="BF"/>
          <w:sz w:val="21"/>
          <w:szCs w:val="21"/>
        </w:rPr>
        <w:t>Facility Security Level, i.e., FSL III]</w:t>
      </w:r>
      <w:r w:rsidRPr="004631AC">
        <w:rPr>
          <w:color w:val="BF4E14" w:themeColor="accent2" w:themeShade="BF"/>
          <w:sz w:val="21"/>
          <w:szCs w:val="21"/>
        </w:rPr>
        <w:t>.</w:t>
      </w:r>
    </w:p>
    <w:p w14:paraId="3973410E" w14:textId="77777777" w:rsidR="00C14B6A" w:rsidRDefault="00C14B6A" w:rsidP="00C14B6A">
      <w:pPr>
        <w:spacing w:after="120"/>
        <w:rPr>
          <w:sz w:val="21"/>
          <w:szCs w:val="21"/>
        </w:rPr>
      </w:pPr>
      <w:r>
        <w:rPr>
          <w:sz w:val="21"/>
          <w:szCs w:val="21"/>
        </w:rPr>
        <w:t xml:space="preserve">This is </w:t>
      </w:r>
      <w:r w:rsidRPr="004631AC">
        <w:rPr>
          <w:bCs/>
          <w:color w:val="BF4E14" w:themeColor="accent2" w:themeShade="BF"/>
          <w:sz w:val="21"/>
          <w:szCs w:val="21"/>
        </w:rPr>
        <w:t>[insert</w:t>
      </w:r>
      <w:r w:rsidRPr="004631AC">
        <w:rPr>
          <w:bCs/>
          <w:color w:val="BF4E14" w:themeColor="accent2" w:themeShade="BF"/>
          <w:spacing w:val="-16"/>
          <w:sz w:val="21"/>
          <w:szCs w:val="21"/>
        </w:rPr>
        <w:t xml:space="preserve"> </w:t>
      </w:r>
      <w:r w:rsidRPr="004631AC">
        <w:rPr>
          <w:bCs/>
          <w:color w:val="BF4E14" w:themeColor="accent2" w:themeShade="BF"/>
          <w:sz w:val="21"/>
          <w:szCs w:val="21"/>
        </w:rPr>
        <w:t>outcome</w:t>
      </w:r>
      <w:r w:rsidRPr="004631AC">
        <w:rPr>
          <w:bCs/>
          <w:color w:val="BF4E14" w:themeColor="accent2" w:themeShade="BF"/>
          <w:spacing w:val="-7"/>
          <w:sz w:val="21"/>
          <w:szCs w:val="21"/>
        </w:rPr>
        <w:t xml:space="preserve"> </w:t>
      </w:r>
      <w:r>
        <w:rPr>
          <w:bCs/>
          <w:sz w:val="21"/>
          <w:szCs w:val="21"/>
        </w:rPr>
        <w:t>(ex.</w:t>
      </w:r>
      <w:r>
        <w:rPr>
          <w:bCs/>
          <w:spacing w:val="-7"/>
          <w:sz w:val="21"/>
          <w:szCs w:val="21"/>
        </w:rPr>
        <w:t xml:space="preserve"> </w:t>
      </w:r>
      <w:r>
        <w:rPr>
          <w:bCs/>
          <w:sz w:val="21"/>
          <w:szCs w:val="21"/>
        </w:rPr>
        <w:t>Increase,</w:t>
      </w:r>
      <w:r>
        <w:rPr>
          <w:bCs/>
          <w:spacing w:val="-23"/>
          <w:sz w:val="21"/>
          <w:szCs w:val="21"/>
        </w:rPr>
        <w:t xml:space="preserve"> </w:t>
      </w:r>
      <w:r>
        <w:rPr>
          <w:bCs/>
          <w:sz w:val="21"/>
          <w:szCs w:val="21"/>
        </w:rPr>
        <w:t>Decrease,</w:t>
      </w:r>
      <w:r>
        <w:rPr>
          <w:bCs/>
          <w:spacing w:val="-7"/>
          <w:sz w:val="21"/>
          <w:szCs w:val="21"/>
        </w:rPr>
        <w:t xml:space="preserve"> </w:t>
      </w:r>
      <w:r>
        <w:rPr>
          <w:bCs/>
          <w:sz w:val="21"/>
          <w:szCs w:val="21"/>
        </w:rPr>
        <w:t>etc.)]</w:t>
      </w:r>
      <w:r>
        <w:rPr>
          <w:spacing w:val="-9"/>
          <w:sz w:val="21"/>
          <w:szCs w:val="21"/>
        </w:rPr>
        <w:t xml:space="preserve"> </w:t>
      </w:r>
      <w:r>
        <w:rPr>
          <w:sz w:val="21"/>
          <w:szCs w:val="21"/>
        </w:rPr>
        <w:t>from</w:t>
      </w:r>
      <w:r>
        <w:rPr>
          <w:spacing w:val="-13"/>
          <w:sz w:val="21"/>
          <w:szCs w:val="21"/>
        </w:rPr>
        <w:t xml:space="preserve"> </w:t>
      </w:r>
      <w:r>
        <w:rPr>
          <w:sz w:val="21"/>
          <w:szCs w:val="21"/>
        </w:rPr>
        <w:t>the</w:t>
      </w:r>
      <w:r>
        <w:rPr>
          <w:spacing w:val="-7"/>
          <w:sz w:val="21"/>
          <w:szCs w:val="21"/>
        </w:rPr>
        <w:t xml:space="preserve"> </w:t>
      </w:r>
      <w:r>
        <w:rPr>
          <w:sz w:val="21"/>
          <w:szCs w:val="21"/>
        </w:rPr>
        <w:t>previous level</w:t>
      </w:r>
      <w:r>
        <w:rPr>
          <w:spacing w:val="-12"/>
          <w:sz w:val="21"/>
          <w:szCs w:val="21"/>
        </w:rPr>
        <w:t xml:space="preserve"> </w:t>
      </w:r>
      <w:r>
        <w:rPr>
          <w:sz w:val="21"/>
          <w:szCs w:val="21"/>
        </w:rPr>
        <w:t>that</w:t>
      </w:r>
      <w:r>
        <w:rPr>
          <w:spacing w:val="-16"/>
          <w:sz w:val="21"/>
          <w:szCs w:val="21"/>
        </w:rPr>
        <w:t xml:space="preserve"> </w:t>
      </w:r>
      <w:r>
        <w:rPr>
          <w:sz w:val="21"/>
          <w:szCs w:val="21"/>
        </w:rPr>
        <w:t>was determined using</w:t>
      </w:r>
      <w:r>
        <w:rPr>
          <w:spacing w:val="-20"/>
          <w:sz w:val="21"/>
          <w:szCs w:val="21"/>
        </w:rPr>
        <w:t xml:space="preserve"> </w:t>
      </w:r>
      <w:r>
        <w:rPr>
          <w:i/>
          <w:sz w:val="21"/>
          <w:szCs w:val="21"/>
        </w:rPr>
        <w:t xml:space="preserve">The </w:t>
      </w:r>
      <w:r>
        <w:rPr>
          <w:i/>
          <w:spacing w:val="-2"/>
          <w:sz w:val="21"/>
          <w:szCs w:val="21"/>
        </w:rPr>
        <w:t>Risk</w:t>
      </w:r>
      <w:r>
        <w:rPr>
          <w:i/>
          <w:spacing w:val="-13"/>
          <w:sz w:val="21"/>
          <w:szCs w:val="21"/>
        </w:rPr>
        <w:t xml:space="preserve"> </w:t>
      </w:r>
      <w:r>
        <w:rPr>
          <w:i/>
          <w:spacing w:val="-2"/>
          <w:sz w:val="21"/>
          <w:szCs w:val="21"/>
        </w:rPr>
        <w:t>Management</w:t>
      </w:r>
      <w:r>
        <w:rPr>
          <w:i/>
          <w:spacing w:val="-6"/>
          <w:sz w:val="21"/>
          <w:szCs w:val="21"/>
        </w:rPr>
        <w:t xml:space="preserve"> </w:t>
      </w:r>
      <w:r>
        <w:rPr>
          <w:i/>
          <w:spacing w:val="-2"/>
          <w:sz w:val="21"/>
          <w:szCs w:val="21"/>
        </w:rPr>
        <w:t>Process</w:t>
      </w:r>
      <w:r>
        <w:rPr>
          <w:i/>
          <w:sz w:val="21"/>
          <w:szCs w:val="21"/>
        </w:rPr>
        <w:t xml:space="preserve"> </w:t>
      </w:r>
      <w:r>
        <w:rPr>
          <w:i/>
          <w:spacing w:val="-2"/>
          <w:sz w:val="21"/>
          <w:szCs w:val="21"/>
        </w:rPr>
        <w:t>for</w:t>
      </w:r>
      <w:r>
        <w:rPr>
          <w:i/>
          <w:spacing w:val="-11"/>
          <w:sz w:val="21"/>
          <w:szCs w:val="21"/>
        </w:rPr>
        <w:t xml:space="preserve"> </w:t>
      </w:r>
      <w:r>
        <w:rPr>
          <w:i/>
          <w:spacing w:val="-2"/>
          <w:sz w:val="21"/>
          <w:szCs w:val="21"/>
        </w:rPr>
        <w:t>Federal</w:t>
      </w:r>
      <w:r>
        <w:rPr>
          <w:i/>
          <w:spacing w:val="-10"/>
          <w:sz w:val="21"/>
          <w:szCs w:val="21"/>
        </w:rPr>
        <w:t xml:space="preserve"> </w:t>
      </w:r>
      <w:r>
        <w:rPr>
          <w:i/>
          <w:spacing w:val="-2"/>
          <w:sz w:val="21"/>
          <w:szCs w:val="21"/>
        </w:rPr>
        <w:t>Facilities:</w:t>
      </w:r>
      <w:r>
        <w:rPr>
          <w:i/>
          <w:spacing w:val="33"/>
          <w:sz w:val="21"/>
          <w:szCs w:val="21"/>
        </w:rPr>
        <w:t xml:space="preserve"> </w:t>
      </w:r>
      <w:r>
        <w:rPr>
          <w:i/>
          <w:spacing w:val="-2"/>
          <w:sz w:val="21"/>
          <w:szCs w:val="21"/>
        </w:rPr>
        <w:t>An</w:t>
      </w:r>
      <w:r>
        <w:rPr>
          <w:i/>
          <w:spacing w:val="-5"/>
          <w:sz w:val="21"/>
          <w:szCs w:val="21"/>
        </w:rPr>
        <w:t xml:space="preserve"> </w:t>
      </w:r>
      <w:r>
        <w:rPr>
          <w:i/>
          <w:spacing w:val="-2"/>
          <w:sz w:val="21"/>
          <w:szCs w:val="21"/>
        </w:rPr>
        <w:t>Interagency</w:t>
      </w:r>
      <w:r>
        <w:rPr>
          <w:i/>
          <w:spacing w:val="-25"/>
          <w:sz w:val="21"/>
          <w:szCs w:val="21"/>
        </w:rPr>
        <w:t xml:space="preserve"> </w:t>
      </w:r>
      <w:r>
        <w:rPr>
          <w:i/>
          <w:spacing w:val="-2"/>
          <w:sz w:val="21"/>
          <w:szCs w:val="21"/>
        </w:rPr>
        <w:t>Security</w:t>
      </w:r>
      <w:r>
        <w:rPr>
          <w:i/>
          <w:spacing w:val="-8"/>
          <w:sz w:val="21"/>
          <w:szCs w:val="21"/>
        </w:rPr>
        <w:t xml:space="preserve"> </w:t>
      </w:r>
      <w:r>
        <w:rPr>
          <w:i/>
          <w:spacing w:val="-2"/>
          <w:sz w:val="21"/>
          <w:szCs w:val="21"/>
        </w:rPr>
        <w:t>Committee</w:t>
      </w:r>
      <w:r>
        <w:rPr>
          <w:i/>
          <w:spacing w:val="-20"/>
          <w:sz w:val="21"/>
          <w:szCs w:val="21"/>
        </w:rPr>
        <w:t xml:space="preserve"> </w:t>
      </w:r>
      <w:r>
        <w:rPr>
          <w:i/>
          <w:spacing w:val="-2"/>
          <w:sz w:val="21"/>
          <w:szCs w:val="21"/>
        </w:rPr>
        <w:t>Standard</w:t>
      </w:r>
      <w:r>
        <w:rPr>
          <w:spacing w:val="-2"/>
          <w:sz w:val="21"/>
          <w:szCs w:val="21"/>
        </w:rPr>
        <w:t>.</w:t>
      </w:r>
    </w:p>
    <w:p w14:paraId="15937C99" w14:textId="77777777" w:rsidR="00C14B6A" w:rsidRDefault="00C14B6A" w:rsidP="00C14B6A">
      <w:pPr>
        <w:spacing w:after="120"/>
        <w:rPr>
          <w:sz w:val="21"/>
          <w:szCs w:val="21"/>
        </w:rPr>
      </w:pPr>
      <w:r>
        <w:rPr>
          <w:sz w:val="21"/>
          <w:szCs w:val="21"/>
        </w:rPr>
        <w:t>Date</w:t>
      </w:r>
      <w:r>
        <w:rPr>
          <w:spacing w:val="-12"/>
          <w:sz w:val="21"/>
          <w:szCs w:val="21"/>
        </w:rPr>
        <w:t xml:space="preserve"> </w:t>
      </w:r>
      <w:r>
        <w:rPr>
          <w:sz w:val="21"/>
          <w:szCs w:val="21"/>
        </w:rPr>
        <w:t xml:space="preserve">presented: </w:t>
      </w:r>
      <w:r w:rsidRPr="004631AC">
        <w:rPr>
          <w:b/>
          <w:bCs/>
          <w:color w:val="BF4E14" w:themeColor="accent2" w:themeShade="BF"/>
          <w:sz w:val="21"/>
          <w:szCs w:val="21"/>
        </w:rPr>
        <w:t>[Insert</w:t>
      </w:r>
      <w:r w:rsidRPr="004631AC">
        <w:rPr>
          <w:b/>
          <w:bCs/>
          <w:color w:val="BF4E14" w:themeColor="accent2" w:themeShade="BF"/>
          <w:spacing w:val="-17"/>
          <w:sz w:val="21"/>
          <w:szCs w:val="21"/>
        </w:rPr>
        <w:t xml:space="preserve"> </w:t>
      </w:r>
      <w:r w:rsidRPr="004631AC">
        <w:rPr>
          <w:b/>
          <w:bCs/>
          <w:color w:val="BF4E14" w:themeColor="accent2" w:themeShade="BF"/>
          <w:sz w:val="21"/>
          <w:szCs w:val="21"/>
        </w:rPr>
        <w:t>Date]</w:t>
      </w:r>
    </w:p>
    <w:p w14:paraId="561FAA22" w14:textId="475731ED" w:rsidR="00C14B6A" w:rsidRDefault="00C14B6A" w:rsidP="00C14B6A">
      <w:pPr>
        <w:spacing w:after="120"/>
        <w:rPr>
          <w:sz w:val="21"/>
          <w:szCs w:val="21"/>
        </w:rPr>
      </w:pPr>
      <w:r>
        <w:rPr>
          <w:sz w:val="21"/>
          <w:szCs w:val="21"/>
        </w:rPr>
        <w:t>This</w:t>
      </w:r>
      <w:r>
        <w:rPr>
          <w:spacing w:val="-15"/>
          <w:sz w:val="21"/>
          <w:szCs w:val="21"/>
        </w:rPr>
        <w:t xml:space="preserve"> </w:t>
      </w:r>
      <w:r>
        <w:rPr>
          <w:sz w:val="21"/>
          <w:szCs w:val="21"/>
        </w:rPr>
        <w:t>is</w:t>
      </w:r>
      <w:r>
        <w:rPr>
          <w:spacing w:val="-14"/>
          <w:sz w:val="21"/>
          <w:szCs w:val="21"/>
        </w:rPr>
        <w:t xml:space="preserve"> </w:t>
      </w:r>
      <w:r>
        <w:rPr>
          <w:sz w:val="21"/>
          <w:szCs w:val="21"/>
        </w:rPr>
        <w:t>a</w:t>
      </w:r>
      <w:r>
        <w:rPr>
          <w:spacing w:val="-15"/>
          <w:sz w:val="21"/>
          <w:szCs w:val="21"/>
        </w:rPr>
        <w:t xml:space="preserve"> </w:t>
      </w:r>
      <w:r>
        <w:rPr>
          <w:sz w:val="21"/>
          <w:szCs w:val="21"/>
        </w:rPr>
        <w:t>preliminary</w:t>
      </w:r>
      <w:r>
        <w:rPr>
          <w:spacing w:val="-15"/>
          <w:sz w:val="21"/>
          <w:szCs w:val="21"/>
        </w:rPr>
        <w:t xml:space="preserve"> </w:t>
      </w:r>
      <w:r>
        <w:rPr>
          <w:sz w:val="21"/>
          <w:szCs w:val="21"/>
        </w:rPr>
        <w:t>determination</w:t>
      </w:r>
      <w:r>
        <w:rPr>
          <w:spacing w:val="-16"/>
          <w:sz w:val="21"/>
          <w:szCs w:val="21"/>
        </w:rPr>
        <w:t xml:space="preserve"> </w:t>
      </w:r>
      <w:r>
        <w:rPr>
          <w:sz w:val="21"/>
          <w:szCs w:val="21"/>
        </w:rPr>
        <w:t>for</w:t>
      </w:r>
      <w:r>
        <w:rPr>
          <w:spacing w:val="-18"/>
          <w:sz w:val="21"/>
          <w:szCs w:val="21"/>
        </w:rPr>
        <w:t xml:space="preserve"> </w:t>
      </w:r>
      <w:r>
        <w:rPr>
          <w:sz w:val="21"/>
          <w:szCs w:val="21"/>
        </w:rPr>
        <w:t>the</w:t>
      </w:r>
      <w:r>
        <w:rPr>
          <w:spacing w:val="-14"/>
          <w:sz w:val="21"/>
          <w:szCs w:val="21"/>
        </w:rPr>
        <w:t xml:space="preserve"> </w:t>
      </w:r>
      <w:r>
        <w:rPr>
          <w:sz w:val="21"/>
          <w:szCs w:val="21"/>
        </w:rPr>
        <w:t>facility.</w:t>
      </w:r>
      <w:r>
        <w:rPr>
          <w:spacing w:val="-14"/>
          <w:sz w:val="21"/>
          <w:szCs w:val="21"/>
        </w:rPr>
        <w:t xml:space="preserve"> </w:t>
      </w:r>
      <w:r>
        <w:rPr>
          <w:sz w:val="21"/>
          <w:szCs w:val="21"/>
        </w:rPr>
        <w:t>The</w:t>
      </w:r>
      <w:r>
        <w:rPr>
          <w:spacing w:val="-15"/>
          <w:sz w:val="21"/>
          <w:szCs w:val="21"/>
        </w:rPr>
        <w:t xml:space="preserve"> </w:t>
      </w:r>
      <w:r>
        <w:rPr>
          <w:sz w:val="21"/>
          <w:szCs w:val="21"/>
        </w:rPr>
        <w:t>ISC</w:t>
      </w:r>
      <w:r>
        <w:rPr>
          <w:spacing w:val="-14"/>
          <w:sz w:val="21"/>
          <w:szCs w:val="21"/>
        </w:rPr>
        <w:t xml:space="preserve"> </w:t>
      </w:r>
      <w:r>
        <w:rPr>
          <w:sz w:val="21"/>
          <w:szCs w:val="21"/>
        </w:rPr>
        <w:t>standards</w:t>
      </w:r>
      <w:r>
        <w:rPr>
          <w:spacing w:val="-18"/>
          <w:sz w:val="21"/>
          <w:szCs w:val="21"/>
        </w:rPr>
        <w:t xml:space="preserve"> </w:t>
      </w:r>
      <w:r>
        <w:rPr>
          <w:sz w:val="21"/>
          <w:szCs w:val="21"/>
        </w:rPr>
        <w:t>establish</w:t>
      </w:r>
      <w:r>
        <w:rPr>
          <w:spacing w:val="-16"/>
          <w:sz w:val="21"/>
          <w:szCs w:val="21"/>
        </w:rPr>
        <w:t xml:space="preserve"> </w:t>
      </w:r>
      <w:r>
        <w:rPr>
          <w:sz w:val="21"/>
          <w:szCs w:val="21"/>
        </w:rPr>
        <w:t>a</w:t>
      </w:r>
      <w:r>
        <w:rPr>
          <w:spacing w:val="-15"/>
          <w:sz w:val="21"/>
          <w:szCs w:val="21"/>
        </w:rPr>
        <w:t xml:space="preserve"> </w:t>
      </w:r>
      <w:r>
        <w:rPr>
          <w:sz w:val="21"/>
          <w:szCs w:val="21"/>
        </w:rPr>
        <w:t>baseline</w:t>
      </w:r>
      <w:r>
        <w:rPr>
          <w:spacing w:val="-14"/>
          <w:sz w:val="21"/>
          <w:szCs w:val="21"/>
        </w:rPr>
        <w:t xml:space="preserve"> </w:t>
      </w:r>
      <w:r>
        <w:rPr>
          <w:sz w:val="21"/>
          <w:szCs w:val="21"/>
        </w:rPr>
        <w:t>level</w:t>
      </w:r>
      <w:r>
        <w:rPr>
          <w:spacing w:val="-14"/>
          <w:sz w:val="21"/>
          <w:szCs w:val="21"/>
        </w:rPr>
        <w:t xml:space="preserve"> </w:t>
      </w:r>
      <w:r>
        <w:rPr>
          <w:sz w:val="21"/>
          <w:szCs w:val="21"/>
        </w:rPr>
        <w:t xml:space="preserve">of </w:t>
      </w:r>
      <w:r>
        <w:rPr>
          <w:spacing w:val="-4"/>
          <w:sz w:val="21"/>
          <w:szCs w:val="21"/>
        </w:rPr>
        <w:t>(Minimum,</w:t>
      </w:r>
      <w:r>
        <w:rPr>
          <w:spacing w:val="-6"/>
          <w:sz w:val="21"/>
          <w:szCs w:val="21"/>
        </w:rPr>
        <w:t xml:space="preserve"> </w:t>
      </w:r>
      <w:r>
        <w:rPr>
          <w:spacing w:val="-4"/>
          <w:sz w:val="21"/>
          <w:szCs w:val="21"/>
        </w:rPr>
        <w:t>Low,</w:t>
      </w:r>
      <w:r>
        <w:rPr>
          <w:spacing w:val="-6"/>
          <w:sz w:val="21"/>
          <w:szCs w:val="21"/>
        </w:rPr>
        <w:t xml:space="preserve"> </w:t>
      </w:r>
      <w:r>
        <w:rPr>
          <w:spacing w:val="-4"/>
          <w:sz w:val="21"/>
          <w:szCs w:val="21"/>
        </w:rPr>
        <w:t>Medium,</w:t>
      </w:r>
      <w:r>
        <w:rPr>
          <w:spacing w:val="-6"/>
          <w:sz w:val="21"/>
          <w:szCs w:val="21"/>
        </w:rPr>
        <w:t xml:space="preserve"> </w:t>
      </w:r>
      <w:r>
        <w:rPr>
          <w:spacing w:val="-4"/>
          <w:sz w:val="21"/>
          <w:szCs w:val="21"/>
        </w:rPr>
        <w:t>and High)</w:t>
      </w:r>
      <w:r>
        <w:rPr>
          <w:spacing w:val="-8"/>
          <w:sz w:val="21"/>
          <w:szCs w:val="21"/>
        </w:rPr>
        <w:t xml:space="preserve"> </w:t>
      </w:r>
      <w:r>
        <w:rPr>
          <w:spacing w:val="-4"/>
          <w:sz w:val="21"/>
          <w:szCs w:val="21"/>
        </w:rPr>
        <w:t>with</w:t>
      </w:r>
      <w:r>
        <w:rPr>
          <w:spacing w:val="-15"/>
          <w:sz w:val="21"/>
          <w:szCs w:val="21"/>
        </w:rPr>
        <w:t xml:space="preserve"> </w:t>
      </w:r>
      <w:r>
        <w:rPr>
          <w:spacing w:val="-4"/>
          <w:sz w:val="21"/>
          <w:szCs w:val="21"/>
        </w:rPr>
        <w:t>the</w:t>
      </w:r>
      <w:r>
        <w:rPr>
          <w:spacing w:val="-6"/>
          <w:sz w:val="21"/>
          <w:szCs w:val="21"/>
        </w:rPr>
        <w:t xml:space="preserve"> </w:t>
      </w:r>
      <w:r>
        <w:rPr>
          <w:spacing w:val="-4"/>
          <w:sz w:val="21"/>
          <w:szCs w:val="21"/>
        </w:rPr>
        <w:t>understanding the</w:t>
      </w:r>
      <w:r>
        <w:rPr>
          <w:spacing w:val="-6"/>
          <w:sz w:val="21"/>
          <w:szCs w:val="21"/>
        </w:rPr>
        <w:t xml:space="preserve"> </w:t>
      </w:r>
      <w:r>
        <w:rPr>
          <w:spacing w:val="-4"/>
          <w:sz w:val="21"/>
          <w:szCs w:val="21"/>
        </w:rPr>
        <w:t>customized level</w:t>
      </w:r>
      <w:r>
        <w:rPr>
          <w:spacing w:val="-11"/>
          <w:sz w:val="21"/>
          <w:szCs w:val="21"/>
        </w:rPr>
        <w:t xml:space="preserve"> </w:t>
      </w:r>
      <w:r>
        <w:rPr>
          <w:spacing w:val="-4"/>
          <w:sz w:val="21"/>
          <w:szCs w:val="21"/>
        </w:rPr>
        <w:t>of</w:t>
      </w:r>
      <w:r>
        <w:rPr>
          <w:spacing w:val="-10"/>
          <w:sz w:val="21"/>
          <w:szCs w:val="21"/>
        </w:rPr>
        <w:t xml:space="preserve"> </w:t>
      </w:r>
      <w:r>
        <w:rPr>
          <w:spacing w:val="-4"/>
          <w:sz w:val="21"/>
          <w:szCs w:val="21"/>
        </w:rPr>
        <w:t xml:space="preserve">protection </w:t>
      </w:r>
      <w:r>
        <w:rPr>
          <w:spacing w:val="-2"/>
          <w:sz w:val="21"/>
          <w:szCs w:val="21"/>
        </w:rPr>
        <w:t>could raise</w:t>
      </w:r>
      <w:r>
        <w:rPr>
          <w:spacing w:val="-4"/>
          <w:sz w:val="21"/>
          <w:szCs w:val="21"/>
        </w:rPr>
        <w:t xml:space="preserve"> </w:t>
      </w:r>
      <w:r>
        <w:rPr>
          <w:spacing w:val="-2"/>
          <w:sz w:val="21"/>
          <w:szCs w:val="21"/>
        </w:rPr>
        <w:t>or lower</w:t>
      </w:r>
      <w:r>
        <w:rPr>
          <w:spacing w:val="-16"/>
          <w:sz w:val="21"/>
          <w:szCs w:val="21"/>
        </w:rPr>
        <w:t xml:space="preserve"> </w:t>
      </w:r>
      <w:r>
        <w:rPr>
          <w:spacing w:val="-2"/>
          <w:sz w:val="21"/>
          <w:szCs w:val="21"/>
        </w:rPr>
        <w:t>certain</w:t>
      </w:r>
      <w:r>
        <w:rPr>
          <w:spacing w:val="-14"/>
          <w:sz w:val="21"/>
          <w:szCs w:val="21"/>
        </w:rPr>
        <w:t xml:space="preserve"> </w:t>
      </w:r>
      <w:r>
        <w:rPr>
          <w:spacing w:val="-2"/>
          <w:sz w:val="21"/>
          <w:szCs w:val="21"/>
        </w:rPr>
        <w:t>elements of</w:t>
      </w:r>
      <w:r>
        <w:rPr>
          <w:spacing w:val="-9"/>
          <w:sz w:val="21"/>
          <w:szCs w:val="21"/>
        </w:rPr>
        <w:t xml:space="preserve"> </w:t>
      </w:r>
      <w:r>
        <w:rPr>
          <w:spacing w:val="-2"/>
          <w:sz w:val="21"/>
          <w:szCs w:val="21"/>
        </w:rPr>
        <w:t>countermeasure</w:t>
      </w:r>
      <w:r>
        <w:rPr>
          <w:spacing w:val="-4"/>
          <w:sz w:val="21"/>
          <w:szCs w:val="21"/>
        </w:rPr>
        <w:t xml:space="preserve"> </w:t>
      </w:r>
      <w:r>
        <w:rPr>
          <w:spacing w:val="-2"/>
          <w:sz w:val="21"/>
          <w:szCs w:val="21"/>
        </w:rPr>
        <w:t>protection</w:t>
      </w:r>
      <w:r>
        <w:rPr>
          <w:spacing w:val="-14"/>
          <w:sz w:val="21"/>
          <w:szCs w:val="21"/>
        </w:rPr>
        <w:t xml:space="preserve"> </w:t>
      </w:r>
      <w:r>
        <w:rPr>
          <w:spacing w:val="-2"/>
          <w:sz w:val="21"/>
          <w:szCs w:val="21"/>
        </w:rPr>
        <w:t>within</w:t>
      </w:r>
      <w:r>
        <w:rPr>
          <w:spacing w:val="-14"/>
          <w:sz w:val="21"/>
          <w:szCs w:val="21"/>
        </w:rPr>
        <w:t xml:space="preserve"> </w:t>
      </w:r>
      <w:r>
        <w:rPr>
          <w:spacing w:val="-2"/>
          <w:sz w:val="21"/>
          <w:szCs w:val="21"/>
        </w:rPr>
        <w:t>the</w:t>
      </w:r>
      <w:r>
        <w:rPr>
          <w:spacing w:val="-4"/>
          <w:sz w:val="21"/>
          <w:szCs w:val="21"/>
        </w:rPr>
        <w:t xml:space="preserve"> </w:t>
      </w:r>
      <w:r>
        <w:rPr>
          <w:spacing w:val="-2"/>
          <w:sz w:val="21"/>
          <w:szCs w:val="21"/>
        </w:rPr>
        <w:t>baseline</w:t>
      </w:r>
      <w:r>
        <w:rPr>
          <w:spacing w:val="-4"/>
          <w:sz w:val="21"/>
          <w:szCs w:val="21"/>
        </w:rPr>
        <w:t xml:space="preserve"> </w:t>
      </w:r>
      <w:r>
        <w:rPr>
          <w:spacing w:val="-2"/>
          <w:sz w:val="21"/>
          <w:szCs w:val="21"/>
        </w:rPr>
        <w:t>level.</w:t>
      </w:r>
    </w:p>
    <w:p w14:paraId="17CECF2B" w14:textId="77777777" w:rsidR="00C14B6A" w:rsidRDefault="00C14B6A" w:rsidP="00C14B6A">
      <w:pPr>
        <w:spacing w:after="120"/>
        <w:rPr>
          <w:sz w:val="21"/>
          <w:szCs w:val="21"/>
        </w:rPr>
      </w:pPr>
    </w:p>
    <w:tbl>
      <w:tblPr>
        <w:tblStyle w:val="TableGrid"/>
        <w:tblW w:w="0" w:type="auto"/>
        <w:tblLook w:val="04A0" w:firstRow="1" w:lastRow="0" w:firstColumn="1" w:lastColumn="0" w:noHBand="0" w:noVBand="1"/>
      </w:tblPr>
      <w:tblGrid>
        <w:gridCol w:w="3116"/>
        <w:gridCol w:w="3117"/>
        <w:gridCol w:w="3117"/>
      </w:tblGrid>
      <w:tr w:rsidR="00C14B6A" w14:paraId="3DB0D1A1" w14:textId="77777777" w:rsidTr="00C14B6A">
        <w:trPr>
          <w:trHeight w:val="692"/>
        </w:trPr>
        <w:tc>
          <w:tcPr>
            <w:tcW w:w="3116" w:type="dxa"/>
            <w:tcBorders>
              <w:top w:val="single" w:sz="4" w:space="0" w:color="auto"/>
              <w:left w:val="single" w:sz="4" w:space="0" w:color="auto"/>
              <w:bottom w:val="single" w:sz="4" w:space="0" w:color="auto"/>
              <w:right w:val="single" w:sz="4" w:space="0" w:color="auto"/>
            </w:tcBorders>
            <w:hideMark/>
          </w:tcPr>
          <w:p w14:paraId="73EE5EEA" w14:textId="77777777" w:rsidR="00C14B6A" w:rsidRDefault="00C14B6A">
            <w:pPr>
              <w:spacing w:after="120"/>
              <w:rPr>
                <w:sz w:val="22"/>
                <w:szCs w:val="22"/>
              </w:rPr>
            </w:pPr>
            <w:r>
              <w:t xml:space="preserve">Assessor </w:t>
            </w:r>
          </w:p>
        </w:tc>
        <w:tc>
          <w:tcPr>
            <w:tcW w:w="6234" w:type="dxa"/>
            <w:gridSpan w:val="2"/>
            <w:tcBorders>
              <w:top w:val="single" w:sz="4" w:space="0" w:color="auto"/>
              <w:left w:val="single" w:sz="4" w:space="0" w:color="auto"/>
              <w:bottom w:val="single" w:sz="4" w:space="0" w:color="auto"/>
              <w:right w:val="single" w:sz="4" w:space="0" w:color="auto"/>
            </w:tcBorders>
            <w:hideMark/>
          </w:tcPr>
          <w:p w14:paraId="1ABC1CFD" w14:textId="77777777" w:rsidR="00C14B6A" w:rsidRDefault="00C14B6A">
            <w:pPr>
              <w:spacing w:after="120"/>
            </w:pPr>
            <w:r>
              <w:t>Signature:</w:t>
            </w:r>
          </w:p>
        </w:tc>
      </w:tr>
      <w:tr w:rsidR="00C14B6A" w14:paraId="3359F8D7" w14:textId="77777777" w:rsidTr="00C14B6A">
        <w:trPr>
          <w:trHeight w:val="620"/>
        </w:trPr>
        <w:tc>
          <w:tcPr>
            <w:tcW w:w="6233" w:type="dxa"/>
            <w:gridSpan w:val="2"/>
            <w:tcBorders>
              <w:top w:val="single" w:sz="4" w:space="0" w:color="auto"/>
              <w:left w:val="single" w:sz="4" w:space="0" w:color="auto"/>
              <w:bottom w:val="single" w:sz="4" w:space="0" w:color="auto"/>
              <w:right w:val="single" w:sz="4" w:space="0" w:color="auto"/>
            </w:tcBorders>
            <w:hideMark/>
          </w:tcPr>
          <w:p w14:paraId="4366DE69" w14:textId="77777777" w:rsidR="00C14B6A" w:rsidRDefault="00C14B6A">
            <w:pPr>
              <w:spacing w:after="120"/>
            </w:pPr>
            <w:r>
              <w:t>Print:</w:t>
            </w:r>
          </w:p>
        </w:tc>
        <w:tc>
          <w:tcPr>
            <w:tcW w:w="3117" w:type="dxa"/>
            <w:tcBorders>
              <w:top w:val="single" w:sz="4" w:space="0" w:color="auto"/>
              <w:left w:val="single" w:sz="4" w:space="0" w:color="auto"/>
              <w:bottom w:val="single" w:sz="4" w:space="0" w:color="auto"/>
              <w:right w:val="single" w:sz="4" w:space="0" w:color="auto"/>
            </w:tcBorders>
            <w:hideMark/>
          </w:tcPr>
          <w:p w14:paraId="5C6F4293" w14:textId="77777777" w:rsidR="00C14B6A" w:rsidRDefault="00C14B6A">
            <w:pPr>
              <w:spacing w:after="120"/>
            </w:pPr>
            <w:r>
              <w:t>Date:</w:t>
            </w:r>
          </w:p>
        </w:tc>
      </w:tr>
      <w:tr w:rsidR="00C14B6A" w14:paraId="3D10B3E8" w14:textId="77777777" w:rsidTr="00C14B6A">
        <w:trPr>
          <w:trHeight w:val="737"/>
        </w:trPr>
        <w:tc>
          <w:tcPr>
            <w:tcW w:w="3116" w:type="dxa"/>
            <w:tcBorders>
              <w:top w:val="single" w:sz="4" w:space="0" w:color="auto"/>
              <w:left w:val="single" w:sz="4" w:space="0" w:color="auto"/>
              <w:bottom w:val="single" w:sz="4" w:space="0" w:color="auto"/>
              <w:right w:val="single" w:sz="4" w:space="0" w:color="auto"/>
            </w:tcBorders>
            <w:hideMark/>
          </w:tcPr>
          <w:p w14:paraId="1DAC181D" w14:textId="77777777" w:rsidR="00C14B6A" w:rsidRDefault="00C14B6A">
            <w:pPr>
              <w:spacing w:after="120"/>
            </w:pPr>
            <w:r>
              <w:t>Property Manager</w:t>
            </w:r>
          </w:p>
        </w:tc>
        <w:tc>
          <w:tcPr>
            <w:tcW w:w="6234" w:type="dxa"/>
            <w:gridSpan w:val="2"/>
            <w:tcBorders>
              <w:top w:val="single" w:sz="4" w:space="0" w:color="auto"/>
              <w:left w:val="single" w:sz="4" w:space="0" w:color="auto"/>
              <w:bottom w:val="single" w:sz="4" w:space="0" w:color="auto"/>
              <w:right w:val="single" w:sz="4" w:space="0" w:color="auto"/>
            </w:tcBorders>
            <w:hideMark/>
          </w:tcPr>
          <w:p w14:paraId="6E25D95D" w14:textId="77777777" w:rsidR="00C14B6A" w:rsidRDefault="00C14B6A">
            <w:pPr>
              <w:spacing w:after="120"/>
            </w:pPr>
            <w:r>
              <w:t>Signature:</w:t>
            </w:r>
          </w:p>
        </w:tc>
      </w:tr>
      <w:tr w:rsidR="00C14B6A" w14:paraId="583CB833" w14:textId="77777777" w:rsidTr="00C14B6A">
        <w:trPr>
          <w:trHeight w:val="593"/>
        </w:trPr>
        <w:tc>
          <w:tcPr>
            <w:tcW w:w="6233" w:type="dxa"/>
            <w:gridSpan w:val="2"/>
            <w:tcBorders>
              <w:top w:val="single" w:sz="4" w:space="0" w:color="auto"/>
              <w:left w:val="single" w:sz="4" w:space="0" w:color="auto"/>
              <w:bottom w:val="single" w:sz="4" w:space="0" w:color="auto"/>
              <w:right w:val="single" w:sz="4" w:space="0" w:color="auto"/>
            </w:tcBorders>
            <w:hideMark/>
          </w:tcPr>
          <w:p w14:paraId="44D28D25" w14:textId="77777777" w:rsidR="00C14B6A" w:rsidRDefault="00C14B6A">
            <w:pPr>
              <w:spacing w:after="120"/>
            </w:pPr>
            <w:r>
              <w:t>Print:</w:t>
            </w:r>
          </w:p>
        </w:tc>
        <w:tc>
          <w:tcPr>
            <w:tcW w:w="3117" w:type="dxa"/>
            <w:tcBorders>
              <w:top w:val="single" w:sz="4" w:space="0" w:color="auto"/>
              <w:left w:val="single" w:sz="4" w:space="0" w:color="auto"/>
              <w:bottom w:val="single" w:sz="4" w:space="0" w:color="auto"/>
              <w:right w:val="single" w:sz="4" w:space="0" w:color="auto"/>
            </w:tcBorders>
            <w:hideMark/>
          </w:tcPr>
          <w:p w14:paraId="5C7D9151" w14:textId="77777777" w:rsidR="00C14B6A" w:rsidRDefault="00C14B6A">
            <w:pPr>
              <w:spacing w:after="120"/>
            </w:pPr>
            <w:r>
              <w:t>Date:</w:t>
            </w:r>
          </w:p>
        </w:tc>
      </w:tr>
      <w:tr w:rsidR="00C14B6A" w14:paraId="5FDFF4A4" w14:textId="77777777" w:rsidTr="00C14B6A">
        <w:trPr>
          <w:trHeight w:val="647"/>
        </w:trPr>
        <w:tc>
          <w:tcPr>
            <w:tcW w:w="3116" w:type="dxa"/>
            <w:tcBorders>
              <w:top w:val="single" w:sz="4" w:space="0" w:color="auto"/>
              <w:left w:val="single" w:sz="4" w:space="0" w:color="auto"/>
              <w:bottom w:val="single" w:sz="4" w:space="0" w:color="auto"/>
              <w:right w:val="single" w:sz="4" w:space="0" w:color="auto"/>
            </w:tcBorders>
            <w:hideMark/>
          </w:tcPr>
          <w:p w14:paraId="2C736C52" w14:textId="77777777" w:rsidR="00C14B6A" w:rsidRDefault="00C14B6A">
            <w:pPr>
              <w:spacing w:after="120"/>
            </w:pPr>
            <w:r>
              <w:t>Responsible Authority</w:t>
            </w:r>
          </w:p>
        </w:tc>
        <w:tc>
          <w:tcPr>
            <w:tcW w:w="6234" w:type="dxa"/>
            <w:gridSpan w:val="2"/>
            <w:tcBorders>
              <w:top w:val="single" w:sz="4" w:space="0" w:color="auto"/>
              <w:left w:val="single" w:sz="4" w:space="0" w:color="auto"/>
              <w:bottom w:val="single" w:sz="4" w:space="0" w:color="auto"/>
              <w:right w:val="single" w:sz="4" w:space="0" w:color="auto"/>
            </w:tcBorders>
            <w:hideMark/>
          </w:tcPr>
          <w:p w14:paraId="630F5FED" w14:textId="77777777" w:rsidR="00C14B6A" w:rsidRDefault="00C14B6A">
            <w:pPr>
              <w:spacing w:after="120"/>
            </w:pPr>
            <w:r>
              <w:t>Signature:</w:t>
            </w:r>
          </w:p>
        </w:tc>
      </w:tr>
      <w:tr w:rsidR="00C14B6A" w14:paraId="267E859E" w14:textId="77777777" w:rsidTr="00C14B6A">
        <w:trPr>
          <w:trHeight w:val="593"/>
        </w:trPr>
        <w:tc>
          <w:tcPr>
            <w:tcW w:w="6233" w:type="dxa"/>
            <w:gridSpan w:val="2"/>
            <w:tcBorders>
              <w:top w:val="single" w:sz="4" w:space="0" w:color="auto"/>
              <w:left w:val="single" w:sz="4" w:space="0" w:color="auto"/>
              <w:bottom w:val="single" w:sz="4" w:space="0" w:color="auto"/>
              <w:right w:val="single" w:sz="4" w:space="0" w:color="auto"/>
            </w:tcBorders>
            <w:hideMark/>
          </w:tcPr>
          <w:p w14:paraId="2DB926D9" w14:textId="77777777" w:rsidR="00C14B6A" w:rsidRDefault="00C14B6A">
            <w:pPr>
              <w:spacing w:after="120"/>
            </w:pPr>
            <w:r>
              <w:t>Print:</w:t>
            </w:r>
          </w:p>
        </w:tc>
        <w:tc>
          <w:tcPr>
            <w:tcW w:w="3117" w:type="dxa"/>
            <w:tcBorders>
              <w:top w:val="single" w:sz="4" w:space="0" w:color="auto"/>
              <w:left w:val="single" w:sz="4" w:space="0" w:color="auto"/>
              <w:bottom w:val="single" w:sz="4" w:space="0" w:color="auto"/>
              <w:right w:val="single" w:sz="4" w:space="0" w:color="auto"/>
            </w:tcBorders>
            <w:hideMark/>
          </w:tcPr>
          <w:p w14:paraId="3314228F" w14:textId="77777777" w:rsidR="00C14B6A" w:rsidRDefault="00C14B6A">
            <w:pPr>
              <w:spacing w:after="120"/>
            </w:pPr>
            <w:r>
              <w:t>Date:</w:t>
            </w:r>
          </w:p>
        </w:tc>
      </w:tr>
    </w:tbl>
    <w:p w14:paraId="15EA96EE" w14:textId="77777777" w:rsidR="004F5196" w:rsidRDefault="004F5196">
      <w:pPr>
        <w:ind w:left="0"/>
      </w:pPr>
    </w:p>
    <w:p w14:paraId="7D528BC1" w14:textId="13C0F0DE" w:rsidR="004F5196" w:rsidRPr="00C240C2" w:rsidRDefault="00C240C2">
      <w:pPr>
        <w:ind w:left="0"/>
        <w:rPr>
          <w:b/>
          <w:bCs/>
        </w:rPr>
      </w:pPr>
      <w:r w:rsidRPr="00C240C2">
        <w:rPr>
          <w:b/>
          <w:bCs/>
        </w:rPr>
        <w:t>FSL</w:t>
      </w:r>
      <w:r w:rsidR="00CE7692" w:rsidRPr="00C240C2">
        <w:rPr>
          <w:b/>
          <w:bCs/>
        </w:rPr>
        <w:t xml:space="preserve"> risk assessments </w:t>
      </w:r>
      <w:r w:rsidRPr="00C240C2">
        <w:rPr>
          <w:b/>
          <w:bCs/>
        </w:rPr>
        <w:t xml:space="preserve">shall be performed in accordance with ISC standards, </w:t>
      </w:r>
      <w:r w:rsidR="00CE7692" w:rsidRPr="00C240C2">
        <w:rPr>
          <w:b/>
          <w:bCs/>
        </w:rPr>
        <w:t xml:space="preserve">once every five years for Level I and II facilities and once every three years for Level III, Level IV and Level V facilities. </w:t>
      </w:r>
    </w:p>
    <w:p w14:paraId="702D0213" w14:textId="63ACF57C" w:rsidR="008A49EF" w:rsidRDefault="008A49EF">
      <w:pPr>
        <w:ind w:left="0"/>
      </w:pPr>
      <w:r>
        <w:br w:type="page"/>
      </w:r>
    </w:p>
    <w:p w14:paraId="14698306" w14:textId="5CD8EF5B" w:rsidR="008A49EF" w:rsidRPr="004538D7" w:rsidRDefault="008A49EF" w:rsidP="00A02219">
      <w:pPr>
        <w:pStyle w:val="Heading2"/>
        <w:rPr>
          <w:b/>
          <w:bCs/>
          <w:sz w:val="28"/>
          <w:szCs w:val="28"/>
        </w:rPr>
      </w:pPr>
      <w:bookmarkStart w:id="23" w:name="_Toc216434360"/>
      <w:r w:rsidRPr="004538D7">
        <w:rPr>
          <w:b/>
          <w:bCs/>
          <w:sz w:val="28"/>
          <w:szCs w:val="28"/>
        </w:rPr>
        <w:lastRenderedPageBreak/>
        <w:t>Appendix E</w:t>
      </w:r>
      <w:r w:rsidR="00A02219" w:rsidRPr="004538D7">
        <w:rPr>
          <w:b/>
          <w:bCs/>
          <w:sz w:val="28"/>
          <w:szCs w:val="28"/>
        </w:rPr>
        <w:br/>
      </w:r>
      <w:r w:rsidR="00C345F5" w:rsidRPr="004538D7">
        <w:rPr>
          <w:b/>
          <w:bCs/>
          <w:sz w:val="28"/>
          <w:szCs w:val="28"/>
        </w:rPr>
        <w:t>Aviation Facility Risk Assessment</w:t>
      </w:r>
      <w:bookmarkEnd w:id="23"/>
    </w:p>
    <w:p w14:paraId="03DAE768" w14:textId="40F75A0A" w:rsidR="00C345F5" w:rsidRDefault="00471BBC">
      <w:pPr>
        <w:ind w:left="0"/>
      </w:pPr>
      <w:r w:rsidRPr="00471BBC">
        <w:t xml:space="preserve">The Aviation Facility Risk Assessment for </w:t>
      </w:r>
      <w:r w:rsidRPr="004631AC">
        <w:rPr>
          <w:color w:val="BF4E14" w:themeColor="accent2" w:themeShade="BF"/>
        </w:rPr>
        <w:t xml:space="preserve">[Name of Aviation </w:t>
      </w:r>
      <w:r w:rsidR="00AE08E5">
        <w:rPr>
          <w:color w:val="BF4E14" w:themeColor="accent2" w:themeShade="BF"/>
        </w:rPr>
        <w:t>Facility</w:t>
      </w:r>
      <w:r w:rsidRPr="004631AC">
        <w:rPr>
          <w:color w:val="BF4E14" w:themeColor="accent2" w:themeShade="BF"/>
        </w:rPr>
        <w:t xml:space="preserve">], </w:t>
      </w:r>
      <w:r w:rsidRPr="00471BBC">
        <w:t xml:space="preserve">completed in accordance with </w:t>
      </w:r>
      <w:r w:rsidRPr="00326298">
        <w:t>OPM-</w:t>
      </w:r>
      <w:r w:rsidR="00326298" w:rsidRPr="00326298">
        <w:t>71</w:t>
      </w:r>
      <w:r w:rsidRPr="00471BBC">
        <w:t xml:space="preserve">, is attached here for reference. </w:t>
      </w:r>
      <w:r w:rsidRPr="00471BBC">
        <w:rPr>
          <w:i/>
          <w:iCs/>
        </w:rPr>
        <w:t xml:space="preserve">(The Aviation Facility Risk Assessment Template can be found in </w:t>
      </w:r>
      <w:r w:rsidRPr="00326298">
        <w:rPr>
          <w:i/>
          <w:iCs/>
        </w:rPr>
        <w:t>OPM-</w:t>
      </w:r>
      <w:r w:rsidR="00326298" w:rsidRPr="00326298">
        <w:rPr>
          <w:i/>
          <w:iCs/>
        </w:rPr>
        <w:t>71</w:t>
      </w:r>
      <w:r w:rsidRPr="00326298">
        <w:rPr>
          <w:i/>
          <w:iCs/>
        </w:rPr>
        <w:t xml:space="preserve">, </w:t>
      </w:r>
      <w:r w:rsidRPr="00471BBC">
        <w:rPr>
          <w:i/>
          <w:iCs/>
        </w:rPr>
        <w:t>Appendix 3.)</w:t>
      </w:r>
      <w:r w:rsidR="00C345F5">
        <w:br w:type="page"/>
      </w:r>
    </w:p>
    <w:p w14:paraId="17C908A3" w14:textId="71712BE6" w:rsidR="00A241A0" w:rsidRDefault="00A241A0" w:rsidP="00A02219">
      <w:pPr>
        <w:pStyle w:val="Heading2"/>
        <w:rPr>
          <w:b/>
          <w:bCs/>
          <w:sz w:val="28"/>
          <w:szCs w:val="28"/>
        </w:rPr>
      </w:pPr>
      <w:bookmarkStart w:id="24" w:name="_Toc216434361"/>
      <w:r w:rsidRPr="004538D7">
        <w:rPr>
          <w:b/>
          <w:bCs/>
          <w:sz w:val="28"/>
          <w:szCs w:val="28"/>
        </w:rPr>
        <w:lastRenderedPageBreak/>
        <w:t xml:space="preserve">Appendix </w:t>
      </w:r>
      <w:r w:rsidR="00A02219" w:rsidRPr="004538D7">
        <w:rPr>
          <w:b/>
          <w:bCs/>
          <w:sz w:val="28"/>
          <w:szCs w:val="28"/>
        </w:rPr>
        <w:t>F</w:t>
      </w:r>
      <w:r w:rsidR="00A02219" w:rsidRPr="004538D7">
        <w:rPr>
          <w:b/>
          <w:bCs/>
          <w:sz w:val="28"/>
          <w:szCs w:val="28"/>
        </w:rPr>
        <w:br/>
      </w:r>
      <w:r w:rsidRPr="004538D7">
        <w:rPr>
          <w:b/>
          <w:bCs/>
          <w:sz w:val="28"/>
          <w:szCs w:val="28"/>
        </w:rPr>
        <w:t>Security Logs and Incident Form Templates</w:t>
      </w:r>
      <w:bookmarkEnd w:id="24"/>
    </w:p>
    <w:p w14:paraId="63902738" w14:textId="2FFA232A" w:rsidR="00C36D0B" w:rsidRPr="00C36D0B" w:rsidRDefault="00C36D0B" w:rsidP="00C36D0B">
      <w:pPr>
        <w:tabs>
          <w:tab w:val="left" w:pos="2556"/>
        </w:tabs>
      </w:pPr>
      <w:r w:rsidRPr="00C36D0B">
        <w:t xml:space="preserve">All security forms specific to </w:t>
      </w:r>
      <w:r w:rsidRPr="004631AC">
        <w:rPr>
          <w:color w:val="BF4E14" w:themeColor="accent2" w:themeShade="BF"/>
        </w:rPr>
        <w:t>[Name of Aviation</w:t>
      </w:r>
      <w:r w:rsidR="007376C3">
        <w:rPr>
          <w:color w:val="BF4E14" w:themeColor="accent2" w:themeShade="BF"/>
        </w:rPr>
        <w:t xml:space="preserve"> Facility</w:t>
      </w:r>
      <w:r w:rsidRPr="004631AC">
        <w:rPr>
          <w:color w:val="BF4E14" w:themeColor="accent2" w:themeShade="BF"/>
        </w:rPr>
        <w:t xml:space="preserve">] </w:t>
      </w:r>
      <w:r w:rsidRPr="00C36D0B">
        <w:t xml:space="preserve">are attached here for reference and documentation purposes. </w:t>
      </w:r>
    </w:p>
    <w:p w14:paraId="2C3DE8D7" w14:textId="62F83E40" w:rsidR="00C36D0B" w:rsidRPr="00E340A4" w:rsidRDefault="00C36D0B" w:rsidP="00C36D0B">
      <w:pPr>
        <w:tabs>
          <w:tab w:val="left" w:pos="2556"/>
        </w:tabs>
        <w:rPr>
          <w:color w:val="BF4E14" w:themeColor="accent2" w:themeShade="BF"/>
        </w:rPr>
      </w:pPr>
      <w:r w:rsidRPr="00E340A4">
        <w:rPr>
          <w:color w:val="BF4E14" w:themeColor="accent2" w:themeShade="BF"/>
        </w:rPr>
        <w:t xml:space="preserve">Examples: </w:t>
      </w:r>
    </w:p>
    <w:p w14:paraId="2C3D8189" w14:textId="4E9E5C0B" w:rsidR="00C36D0B" w:rsidRPr="00E340A4" w:rsidRDefault="00C36D0B" w:rsidP="00A5257B">
      <w:pPr>
        <w:numPr>
          <w:ilvl w:val="0"/>
          <w:numId w:val="23"/>
        </w:numPr>
        <w:tabs>
          <w:tab w:val="left" w:pos="2556"/>
        </w:tabs>
        <w:rPr>
          <w:color w:val="BF4E14" w:themeColor="accent2" w:themeShade="BF"/>
        </w:rPr>
      </w:pPr>
      <w:r w:rsidRPr="00E340A4">
        <w:rPr>
          <w:color w:val="BF4E14" w:themeColor="accent2" w:themeShade="BF"/>
        </w:rPr>
        <w:t>Access control logs</w:t>
      </w:r>
    </w:p>
    <w:p w14:paraId="4E9F37B7" w14:textId="77777777" w:rsidR="00C36D0B" w:rsidRPr="00E340A4" w:rsidRDefault="00C36D0B" w:rsidP="00A5257B">
      <w:pPr>
        <w:numPr>
          <w:ilvl w:val="0"/>
          <w:numId w:val="23"/>
        </w:numPr>
        <w:tabs>
          <w:tab w:val="left" w:pos="2556"/>
        </w:tabs>
        <w:rPr>
          <w:color w:val="BF4E14" w:themeColor="accent2" w:themeShade="BF"/>
        </w:rPr>
      </w:pPr>
      <w:r w:rsidRPr="00E340A4">
        <w:rPr>
          <w:color w:val="BF4E14" w:themeColor="accent2" w:themeShade="BF"/>
        </w:rPr>
        <w:t>Security incident reports</w:t>
      </w:r>
    </w:p>
    <w:p w14:paraId="4D29443E" w14:textId="77777777" w:rsidR="00C36D0B" w:rsidRPr="00E340A4" w:rsidRDefault="00C36D0B" w:rsidP="00A5257B">
      <w:pPr>
        <w:numPr>
          <w:ilvl w:val="0"/>
          <w:numId w:val="23"/>
        </w:numPr>
        <w:tabs>
          <w:tab w:val="left" w:pos="2556"/>
        </w:tabs>
        <w:rPr>
          <w:color w:val="BF4E14" w:themeColor="accent2" w:themeShade="BF"/>
        </w:rPr>
      </w:pPr>
      <w:r w:rsidRPr="00E340A4">
        <w:rPr>
          <w:color w:val="BF4E14" w:themeColor="accent2" w:themeShade="BF"/>
        </w:rPr>
        <w:t>Visitor authorization forms</w:t>
      </w:r>
    </w:p>
    <w:p w14:paraId="035A81FF" w14:textId="77777777" w:rsidR="00C36D0B" w:rsidRPr="00E340A4" w:rsidRDefault="00C36D0B" w:rsidP="00A5257B">
      <w:pPr>
        <w:numPr>
          <w:ilvl w:val="0"/>
          <w:numId w:val="23"/>
        </w:numPr>
        <w:tabs>
          <w:tab w:val="left" w:pos="2556"/>
        </w:tabs>
        <w:rPr>
          <w:color w:val="BF4E14" w:themeColor="accent2" w:themeShade="BF"/>
        </w:rPr>
      </w:pPr>
      <w:r w:rsidRPr="00E340A4">
        <w:rPr>
          <w:color w:val="BF4E14" w:themeColor="accent2" w:themeShade="BF"/>
        </w:rPr>
        <w:t>Security inspection checklists</w:t>
      </w:r>
    </w:p>
    <w:p w14:paraId="10AAAECC" w14:textId="4239CA1C" w:rsidR="00C36D0B" w:rsidRPr="00C36D0B" w:rsidRDefault="00C36D0B" w:rsidP="00C36D0B">
      <w:pPr>
        <w:tabs>
          <w:tab w:val="left" w:pos="2556"/>
        </w:tabs>
      </w:pPr>
    </w:p>
    <w:sectPr w:rsidR="00C36D0B" w:rsidRPr="00C36D0B" w:rsidSect="004028E4">
      <w:type w:val="continuous"/>
      <w:pgSz w:w="12240" w:h="15840"/>
      <w:pgMar w:top="720" w:right="1080" w:bottom="108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46BE" w14:textId="77777777" w:rsidR="006C0958" w:rsidRDefault="006C0958" w:rsidP="0006699A">
      <w:r>
        <w:separator/>
      </w:r>
    </w:p>
  </w:endnote>
  <w:endnote w:type="continuationSeparator" w:id="0">
    <w:p w14:paraId="52AD37B7" w14:textId="77777777" w:rsidR="006C0958" w:rsidRDefault="006C0958" w:rsidP="0006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Antiqua">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CB5A" w14:textId="3A71182E" w:rsidR="00772BC4" w:rsidRDefault="007E1B96" w:rsidP="007E1B96">
    <w:pPr>
      <w:pStyle w:val="Footer"/>
      <w:jc w:val="right"/>
    </w:pPr>
    <w:r>
      <w:t xml:space="preserve">Aviation </w:t>
    </w:r>
    <w:r w:rsidR="00A5257B">
      <w:t xml:space="preserve">Facility </w:t>
    </w:r>
    <w:r>
      <w:t>Security Plan</w:t>
    </w:r>
    <w:r w:rsidR="00E1406D">
      <w:t xml:space="preserve"> Template</w:t>
    </w:r>
  </w:p>
  <w:p w14:paraId="18986906" w14:textId="6BFF3454" w:rsidR="00200746" w:rsidRPr="00200746" w:rsidRDefault="00200746" w:rsidP="007E1B96">
    <w:pPr>
      <w:pStyle w:val="Footer"/>
      <w:jc w:val="right"/>
    </w:pPr>
    <w:r w:rsidRPr="00200746">
      <w:t xml:space="preserve">Page </w:t>
    </w:r>
    <w:r w:rsidRPr="00200746">
      <w:fldChar w:fldCharType="begin"/>
    </w:r>
    <w:r w:rsidRPr="00200746">
      <w:instrText xml:space="preserve"> PAGE  \* Arabic  \* MERGEFORMAT </w:instrText>
    </w:r>
    <w:r w:rsidRPr="00200746">
      <w:fldChar w:fldCharType="separate"/>
    </w:r>
    <w:r w:rsidRPr="00200746">
      <w:rPr>
        <w:noProof/>
      </w:rPr>
      <w:t>1</w:t>
    </w:r>
    <w:r w:rsidRPr="00200746">
      <w:fldChar w:fldCharType="end"/>
    </w:r>
    <w:r w:rsidRPr="00200746">
      <w:t xml:space="preserve"> of </w:t>
    </w:r>
    <w:fldSimple w:instr=" NUMPAGES  \* Arabic  \* MERGEFORMAT ">
      <w:r w:rsidRPr="00200746">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E446E" w14:textId="77777777" w:rsidR="006C0958" w:rsidRDefault="006C0958" w:rsidP="0006699A">
      <w:r>
        <w:separator/>
      </w:r>
    </w:p>
  </w:footnote>
  <w:footnote w:type="continuationSeparator" w:id="0">
    <w:p w14:paraId="041900CF" w14:textId="77777777" w:rsidR="006C0958" w:rsidRDefault="006C0958" w:rsidP="00066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5A3"/>
    <w:multiLevelType w:val="hybridMultilevel"/>
    <w:tmpl w:val="06CE6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77D8F"/>
    <w:multiLevelType w:val="multilevel"/>
    <w:tmpl w:val="171003E4"/>
    <w:lvl w:ilvl="0">
      <w:start w:val="1"/>
      <w:numFmt w:val="upperLetter"/>
      <w:lvlText w:val="%1."/>
      <w:lvlJc w:val="left"/>
      <w:pPr>
        <w:tabs>
          <w:tab w:val="num" w:pos="720"/>
        </w:tabs>
        <w:ind w:left="720" w:hanging="360"/>
      </w:pPr>
      <w:rPr>
        <w:rFonts w:hint="default"/>
        <w:color w:val="auto"/>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2729F"/>
    <w:multiLevelType w:val="multilevel"/>
    <w:tmpl w:val="170E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B17B1"/>
    <w:multiLevelType w:val="multilevel"/>
    <w:tmpl w:val="65086CC4"/>
    <w:lvl w:ilvl="0">
      <w:start w:val="1"/>
      <w:numFmt w:val="lowerRoman"/>
      <w:lvlText w:val="%1."/>
      <w:lvlJc w:val="right"/>
      <w:pPr>
        <w:tabs>
          <w:tab w:val="num" w:pos="720"/>
        </w:tabs>
        <w:ind w:left="720" w:hanging="360"/>
      </w:pPr>
      <w:rPr>
        <w:rFonts w:hint="default"/>
        <w:sz w:val="24"/>
        <w:szCs w:val="32"/>
      </w:rPr>
    </w:lvl>
    <w:lvl w:ilvl="1">
      <w:start w:val="1"/>
      <w:numFmt w:val="bullet"/>
      <w:lvlText w:val=""/>
      <w:lvlJc w:val="left"/>
      <w:pPr>
        <w:tabs>
          <w:tab w:val="num" w:pos="1440"/>
        </w:tabs>
        <w:ind w:left="1440" w:hanging="360"/>
      </w:pPr>
      <w:rPr>
        <w:rFonts w:ascii="Symbol" w:hAnsi="Symbol" w:hint="default"/>
        <w:color w:val="E97132" w:themeColor="accent2"/>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636842"/>
    <w:multiLevelType w:val="multilevel"/>
    <w:tmpl w:val="C484B7D8"/>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080" w:hanging="360"/>
      </w:pPr>
      <w:rPr>
        <w:rFonts w:hint="default"/>
      </w:rPr>
    </w:lvl>
    <w:lvl w:ilvl="2">
      <w:start w:val="1"/>
      <w:numFmt w:val="lowerRoman"/>
      <w:lvlText w:val="%3."/>
      <w:lvlJc w:val="right"/>
      <w:pPr>
        <w:ind w:left="2160" w:hanging="360"/>
      </w:pPr>
      <w:rPr>
        <w:color w:val="auto"/>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C27EEB"/>
    <w:multiLevelType w:val="multilevel"/>
    <w:tmpl w:val="5F5CDEA0"/>
    <w:lvl w:ilvl="0">
      <w:start w:val="1"/>
      <w:numFmt w:val="upperLetter"/>
      <w:lvlText w:val="%1."/>
      <w:lvlJc w:val="left"/>
      <w:pPr>
        <w:tabs>
          <w:tab w:val="num" w:pos="720"/>
        </w:tabs>
        <w:ind w:left="720" w:hanging="360"/>
      </w:pPr>
      <w:rPr>
        <w:rFonts w:hint="default"/>
        <w:sz w:val="24"/>
        <w:szCs w:val="32"/>
      </w:rPr>
    </w:lvl>
    <w:lvl w:ilvl="1">
      <w:start w:val="1"/>
      <w:numFmt w:val="upperLetter"/>
      <w:lvlText w:val="%2."/>
      <w:lvlJc w:val="left"/>
      <w:pPr>
        <w:ind w:left="1440" w:hanging="360"/>
      </w:pPr>
      <w:rPr>
        <w:color w:val="auto"/>
      </w:rPr>
    </w:lvl>
    <w:lvl w:ilvl="2">
      <w:start w:val="1"/>
      <w:numFmt w:val="lowerRoman"/>
      <w:lvlText w:val="%3."/>
      <w:lvlJc w:val="right"/>
      <w:pPr>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4F64A7"/>
    <w:multiLevelType w:val="hybridMultilevel"/>
    <w:tmpl w:val="A2063DD2"/>
    <w:lvl w:ilvl="0" w:tplc="0AEC70D0">
      <w:start w:val="1"/>
      <w:numFmt w:val="upperLetter"/>
      <w:lvlText w:val="%1."/>
      <w:lvlJc w:val="left"/>
      <w:pPr>
        <w:ind w:left="806" w:hanging="360"/>
      </w:pPr>
      <w:rPr>
        <w:rFonts w:hint="default"/>
        <w:color w:val="auto"/>
      </w:rPr>
    </w:lvl>
    <w:lvl w:ilvl="1" w:tplc="1C6224A2">
      <w:start w:val="1"/>
      <w:numFmt w:val="lowerRoman"/>
      <w:lvlText w:val="%2."/>
      <w:lvlJc w:val="right"/>
      <w:pPr>
        <w:ind w:left="1800" w:hanging="360"/>
      </w:pPr>
      <w:rPr>
        <w:color w:val="auto"/>
      </w:rPr>
    </w:lvl>
    <w:lvl w:ilvl="2" w:tplc="0409001B">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15:restartNumberingAfterBreak="0">
    <w:nsid w:val="2DBB29D5"/>
    <w:multiLevelType w:val="hybridMultilevel"/>
    <w:tmpl w:val="C5362090"/>
    <w:lvl w:ilvl="0" w:tplc="BD96A0CE">
      <w:start w:val="1"/>
      <w:numFmt w:val="upperLetter"/>
      <w:lvlText w:val="%1."/>
      <w:lvlJc w:val="left"/>
      <w:pPr>
        <w:ind w:left="720" w:hanging="360"/>
      </w:pPr>
      <w:rPr>
        <w:color w:val="auto"/>
      </w:rPr>
    </w:lvl>
    <w:lvl w:ilvl="1" w:tplc="0409001B">
      <w:start w:val="1"/>
      <w:numFmt w:val="lowerRoman"/>
      <w:lvlText w:val="%2."/>
      <w:lvlJc w:val="righ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D02DA"/>
    <w:multiLevelType w:val="multilevel"/>
    <w:tmpl w:val="D848FC3C"/>
    <w:lvl w:ilvl="0">
      <w:start w:val="1"/>
      <w:numFmt w:val="upperLetter"/>
      <w:lvlText w:val="%1."/>
      <w:lvlJc w:val="left"/>
      <w:pPr>
        <w:tabs>
          <w:tab w:val="num" w:pos="720"/>
        </w:tabs>
        <w:ind w:left="720" w:hanging="360"/>
      </w:pPr>
      <w:rPr>
        <w:rFonts w:hint="default"/>
        <w:sz w:val="24"/>
        <w:szCs w:val="32"/>
      </w:rPr>
    </w:lvl>
    <w:lvl w:ilvl="1">
      <w:start w:val="1"/>
      <w:numFmt w:val="lowerRoman"/>
      <w:lvlText w:val="%2."/>
      <w:lvlJc w:val="right"/>
      <w:pPr>
        <w:ind w:left="1440" w:hanging="360"/>
      </w:pPr>
      <w:rPr>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887DDF"/>
    <w:multiLevelType w:val="hybridMultilevel"/>
    <w:tmpl w:val="89D0758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4ECE7F1F"/>
    <w:multiLevelType w:val="hybridMultilevel"/>
    <w:tmpl w:val="521C92E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F0835CD"/>
    <w:multiLevelType w:val="multilevel"/>
    <w:tmpl w:val="A06245DE"/>
    <w:lvl w:ilvl="0">
      <w:start w:val="1"/>
      <w:numFmt w:val="upperLetter"/>
      <w:lvlText w:val="%1."/>
      <w:lvlJc w:val="left"/>
      <w:pPr>
        <w:tabs>
          <w:tab w:val="num" w:pos="720"/>
        </w:tabs>
        <w:ind w:left="720" w:hanging="360"/>
      </w:pPr>
      <w:rPr>
        <w:rFonts w:hint="default"/>
        <w:color w:val="auto"/>
        <w:sz w:val="24"/>
        <w:szCs w:val="32"/>
      </w:rPr>
    </w:lvl>
    <w:lvl w:ilvl="1">
      <w:start w:val="1"/>
      <w:numFmt w:val="lowerRoman"/>
      <w:lvlText w:val="%2."/>
      <w:lvlJc w:val="right"/>
      <w:pPr>
        <w:ind w:left="1440" w:hanging="360"/>
      </w:pPr>
      <w:rPr>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E92D1A"/>
    <w:multiLevelType w:val="multilevel"/>
    <w:tmpl w:val="CD9C8E24"/>
    <w:lvl w:ilvl="0">
      <w:start w:val="1"/>
      <w:numFmt w:val="lowerRoman"/>
      <w:lvlText w:val="%1."/>
      <w:lvlJc w:val="right"/>
      <w:pPr>
        <w:tabs>
          <w:tab w:val="num" w:pos="720"/>
        </w:tabs>
        <w:ind w:left="720" w:hanging="360"/>
      </w:pPr>
      <w:rPr>
        <w:rFonts w:hint="default"/>
        <w:sz w:val="24"/>
        <w:szCs w:val="3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CF0BC1"/>
    <w:multiLevelType w:val="hybridMultilevel"/>
    <w:tmpl w:val="9334A4BE"/>
    <w:lvl w:ilvl="0" w:tplc="939C5ACE">
      <w:start w:val="1"/>
      <w:numFmt w:val="decimal"/>
      <w:pStyle w:val="Heading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A33A3B"/>
    <w:multiLevelType w:val="multilevel"/>
    <w:tmpl w:val="1FAEA6E0"/>
    <w:lvl w:ilvl="0">
      <w:start w:val="1"/>
      <w:numFmt w:val="upperLetter"/>
      <w:lvlText w:val="%1."/>
      <w:lvlJc w:val="left"/>
      <w:pPr>
        <w:tabs>
          <w:tab w:val="num" w:pos="720"/>
        </w:tabs>
        <w:ind w:left="720" w:hanging="360"/>
      </w:pPr>
      <w:rPr>
        <w:rFonts w:hint="default"/>
        <w:color w:val="auto"/>
        <w:sz w:val="24"/>
        <w:szCs w:val="3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DC209B"/>
    <w:multiLevelType w:val="hybridMultilevel"/>
    <w:tmpl w:val="3146D248"/>
    <w:lvl w:ilvl="0" w:tplc="04090003">
      <w:start w:val="1"/>
      <w:numFmt w:val="bullet"/>
      <w:lvlText w:val="o"/>
      <w:lvlJc w:val="left"/>
      <w:pPr>
        <w:ind w:left="4051" w:hanging="360"/>
      </w:pPr>
      <w:rPr>
        <w:rFonts w:ascii="Courier New" w:hAnsi="Courier New" w:cs="Courier New" w:hint="default"/>
      </w:rPr>
    </w:lvl>
    <w:lvl w:ilvl="1" w:tplc="04090003" w:tentative="1">
      <w:start w:val="1"/>
      <w:numFmt w:val="bullet"/>
      <w:lvlText w:val="o"/>
      <w:lvlJc w:val="left"/>
      <w:pPr>
        <w:ind w:left="4771" w:hanging="360"/>
      </w:pPr>
      <w:rPr>
        <w:rFonts w:ascii="Courier New" w:hAnsi="Courier New" w:cs="Courier New" w:hint="default"/>
      </w:rPr>
    </w:lvl>
    <w:lvl w:ilvl="2" w:tplc="04090005" w:tentative="1">
      <w:start w:val="1"/>
      <w:numFmt w:val="bullet"/>
      <w:lvlText w:val=""/>
      <w:lvlJc w:val="left"/>
      <w:pPr>
        <w:ind w:left="5491" w:hanging="360"/>
      </w:pPr>
      <w:rPr>
        <w:rFonts w:ascii="Wingdings" w:hAnsi="Wingdings" w:hint="default"/>
      </w:rPr>
    </w:lvl>
    <w:lvl w:ilvl="3" w:tplc="04090001" w:tentative="1">
      <w:start w:val="1"/>
      <w:numFmt w:val="bullet"/>
      <w:lvlText w:val=""/>
      <w:lvlJc w:val="left"/>
      <w:pPr>
        <w:ind w:left="6211" w:hanging="360"/>
      </w:pPr>
      <w:rPr>
        <w:rFonts w:ascii="Symbol" w:hAnsi="Symbol" w:hint="default"/>
      </w:rPr>
    </w:lvl>
    <w:lvl w:ilvl="4" w:tplc="04090003" w:tentative="1">
      <w:start w:val="1"/>
      <w:numFmt w:val="bullet"/>
      <w:lvlText w:val="o"/>
      <w:lvlJc w:val="left"/>
      <w:pPr>
        <w:ind w:left="6931" w:hanging="360"/>
      </w:pPr>
      <w:rPr>
        <w:rFonts w:ascii="Courier New" w:hAnsi="Courier New" w:cs="Courier New" w:hint="default"/>
      </w:rPr>
    </w:lvl>
    <w:lvl w:ilvl="5" w:tplc="04090005" w:tentative="1">
      <w:start w:val="1"/>
      <w:numFmt w:val="bullet"/>
      <w:lvlText w:val=""/>
      <w:lvlJc w:val="left"/>
      <w:pPr>
        <w:ind w:left="7651" w:hanging="360"/>
      </w:pPr>
      <w:rPr>
        <w:rFonts w:ascii="Wingdings" w:hAnsi="Wingdings" w:hint="default"/>
      </w:rPr>
    </w:lvl>
    <w:lvl w:ilvl="6" w:tplc="04090001" w:tentative="1">
      <w:start w:val="1"/>
      <w:numFmt w:val="bullet"/>
      <w:lvlText w:val=""/>
      <w:lvlJc w:val="left"/>
      <w:pPr>
        <w:ind w:left="8371" w:hanging="360"/>
      </w:pPr>
      <w:rPr>
        <w:rFonts w:ascii="Symbol" w:hAnsi="Symbol" w:hint="default"/>
      </w:rPr>
    </w:lvl>
    <w:lvl w:ilvl="7" w:tplc="04090003" w:tentative="1">
      <w:start w:val="1"/>
      <w:numFmt w:val="bullet"/>
      <w:lvlText w:val="o"/>
      <w:lvlJc w:val="left"/>
      <w:pPr>
        <w:ind w:left="9091" w:hanging="360"/>
      </w:pPr>
      <w:rPr>
        <w:rFonts w:ascii="Courier New" w:hAnsi="Courier New" w:cs="Courier New" w:hint="default"/>
      </w:rPr>
    </w:lvl>
    <w:lvl w:ilvl="8" w:tplc="04090005" w:tentative="1">
      <w:start w:val="1"/>
      <w:numFmt w:val="bullet"/>
      <w:lvlText w:val=""/>
      <w:lvlJc w:val="left"/>
      <w:pPr>
        <w:ind w:left="9811" w:hanging="360"/>
      </w:pPr>
      <w:rPr>
        <w:rFonts w:ascii="Wingdings" w:hAnsi="Wingdings" w:hint="default"/>
      </w:rPr>
    </w:lvl>
  </w:abstractNum>
  <w:abstractNum w:abstractNumId="16" w15:restartNumberingAfterBreak="0">
    <w:nsid w:val="665214FE"/>
    <w:multiLevelType w:val="hybridMultilevel"/>
    <w:tmpl w:val="0F3A7D70"/>
    <w:lvl w:ilvl="0" w:tplc="3B660624">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324673"/>
    <w:multiLevelType w:val="multilevel"/>
    <w:tmpl w:val="FF2A96EE"/>
    <w:lvl w:ilvl="0">
      <w:start w:val="1"/>
      <w:numFmt w:val="upperLetter"/>
      <w:lvlText w:val="%1."/>
      <w:lvlJc w:val="left"/>
      <w:pPr>
        <w:tabs>
          <w:tab w:val="num" w:pos="720"/>
        </w:tabs>
        <w:ind w:left="720" w:hanging="360"/>
      </w:pPr>
      <w:rPr>
        <w:rFonts w:hint="default"/>
        <w:sz w:val="24"/>
        <w:szCs w:val="32"/>
      </w:rPr>
    </w:lvl>
    <w:lvl w:ilvl="1">
      <w:start w:val="1"/>
      <w:numFmt w:val="lowerRoman"/>
      <w:lvlText w:val="%2."/>
      <w:lvlJc w:val="righ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367E63"/>
    <w:multiLevelType w:val="hybridMultilevel"/>
    <w:tmpl w:val="72327876"/>
    <w:lvl w:ilvl="0" w:tplc="1C9262B2">
      <w:start w:val="1"/>
      <w:numFmt w:val="upperLetter"/>
      <w:lvlText w:val="%1."/>
      <w:lvlJc w:val="left"/>
      <w:pPr>
        <w:ind w:left="1080" w:hanging="360"/>
      </w:pPr>
      <w:rPr>
        <w:rFonts w:hint="default"/>
        <w:color w:val="000000" w:themeColor="text1"/>
      </w:rPr>
    </w:lvl>
    <w:lvl w:ilvl="1" w:tplc="0409001B">
      <w:start w:val="1"/>
      <w:numFmt w:val="lowerRoman"/>
      <w:lvlText w:val="%2."/>
      <w:lvlJc w:val="right"/>
      <w:pPr>
        <w:ind w:left="1800" w:hanging="360"/>
      </w:p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E63A8E"/>
    <w:multiLevelType w:val="hybridMultilevel"/>
    <w:tmpl w:val="1CF423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8762348"/>
    <w:multiLevelType w:val="multilevel"/>
    <w:tmpl w:val="84228DAE"/>
    <w:lvl w:ilvl="0">
      <w:start w:val="1"/>
      <w:numFmt w:val="upperLetter"/>
      <w:lvlText w:val="%1."/>
      <w:lvlJc w:val="left"/>
      <w:pPr>
        <w:tabs>
          <w:tab w:val="num" w:pos="720"/>
        </w:tabs>
        <w:ind w:left="720" w:hanging="360"/>
      </w:pPr>
      <w:rPr>
        <w:rFonts w:hint="default"/>
        <w:color w:val="auto"/>
        <w:sz w:val="24"/>
        <w:szCs w:val="3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965A2B"/>
    <w:multiLevelType w:val="hybridMultilevel"/>
    <w:tmpl w:val="FF40FA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795A4EC6"/>
    <w:multiLevelType w:val="multilevel"/>
    <w:tmpl w:val="17DEF566"/>
    <w:lvl w:ilvl="0">
      <w:start w:val="1"/>
      <w:numFmt w:val="upperLetter"/>
      <w:lvlText w:val="%1."/>
      <w:lvlJc w:val="left"/>
      <w:pPr>
        <w:tabs>
          <w:tab w:val="num" w:pos="720"/>
        </w:tabs>
        <w:ind w:left="720" w:hanging="360"/>
      </w:pPr>
      <w:rPr>
        <w:rFonts w:hint="default"/>
        <w:color w:val="auto"/>
        <w:sz w:val="24"/>
        <w:szCs w:val="32"/>
      </w:rPr>
    </w:lvl>
    <w:lvl w:ilvl="1">
      <w:start w:val="1"/>
      <w:numFmt w:val="upperLetter"/>
      <w:lvlText w:val="%2."/>
      <w:lvlJc w:val="left"/>
      <w:pPr>
        <w:ind w:left="1440" w:hanging="360"/>
      </w:pPr>
      <w:rPr>
        <w:color w:val="E97132" w:themeColor="accent2"/>
      </w:rPr>
    </w:lvl>
    <w:lvl w:ilvl="2">
      <w:start w:val="1"/>
      <w:numFmt w:val="lowerRoman"/>
      <w:lvlText w:val="%3."/>
      <w:lvlJc w:val="right"/>
      <w:pPr>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670BFD"/>
    <w:multiLevelType w:val="multilevel"/>
    <w:tmpl w:val="1778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957043">
    <w:abstractNumId w:val="11"/>
  </w:num>
  <w:num w:numId="2" w16cid:durableId="1351567337">
    <w:abstractNumId w:val="22"/>
  </w:num>
  <w:num w:numId="3" w16cid:durableId="2027904366">
    <w:abstractNumId w:val="17"/>
  </w:num>
  <w:num w:numId="4" w16cid:durableId="1494301418">
    <w:abstractNumId w:val="3"/>
  </w:num>
  <w:num w:numId="5" w16cid:durableId="641345562">
    <w:abstractNumId w:val="8"/>
  </w:num>
  <w:num w:numId="6" w16cid:durableId="1491017299">
    <w:abstractNumId w:val="4"/>
  </w:num>
  <w:num w:numId="7" w16cid:durableId="115027709">
    <w:abstractNumId w:val="14"/>
  </w:num>
  <w:num w:numId="8" w16cid:durableId="489250211">
    <w:abstractNumId w:val="13"/>
  </w:num>
  <w:num w:numId="9" w16cid:durableId="499154871">
    <w:abstractNumId w:val="1"/>
  </w:num>
  <w:num w:numId="10" w16cid:durableId="1939872711">
    <w:abstractNumId w:val="9"/>
  </w:num>
  <w:num w:numId="11" w16cid:durableId="1966503439">
    <w:abstractNumId w:val="18"/>
  </w:num>
  <w:num w:numId="12" w16cid:durableId="2064593408">
    <w:abstractNumId w:val="6"/>
  </w:num>
  <w:num w:numId="13" w16cid:durableId="247272527">
    <w:abstractNumId w:val="10"/>
  </w:num>
  <w:num w:numId="14" w16cid:durableId="101149485">
    <w:abstractNumId w:val="12"/>
  </w:num>
  <w:num w:numId="15" w16cid:durableId="156456481">
    <w:abstractNumId w:val="16"/>
  </w:num>
  <w:num w:numId="16" w16cid:durableId="1015963753">
    <w:abstractNumId w:val="21"/>
  </w:num>
  <w:num w:numId="17" w16cid:durableId="1427917938">
    <w:abstractNumId w:val="19"/>
  </w:num>
  <w:num w:numId="18" w16cid:durableId="1387728093">
    <w:abstractNumId w:val="7"/>
  </w:num>
  <w:num w:numId="19" w16cid:durableId="987511108">
    <w:abstractNumId w:val="20"/>
  </w:num>
  <w:num w:numId="20" w16cid:durableId="993681827">
    <w:abstractNumId w:val="15"/>
  </w:num>
  <w:num w:numId="21" w16cid:durableId="1311253365">
    <w:abstractNumId w:val="0"/>
  </w:num>
  <w:num w:numId="22" w16cid:durableId="1662926368">
    <w:abstractNumId w:val="5"/>
  </w:num>
  <w:num w:numId="23" w16cid:durableId="126439635">
    <w:abstractNumId w:val="23"/>
  </w:num>
  <w:num w:numId="24" w16cid:durableId="107794517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F9"/>
    <w:rsid w:val="00005B7B"/>
    <w:rsid w:val="00005D12"/>
    <w:rsid w:val="0000637B"/>
    <w:rsid w:val="00006C85"/>
    <w:rsid w:val="000071B2"/>
    <w:rsid w:val="0001552E"/>
    <w:rsid w:val="00016353"/>
    <w:rsid w:val="000227E5"/>
    <w:rsid w:val="000242CF"/>
    <w:rsid w:val="0003113B"/>
    <w:rsid w:val="000314B0"/>
    <w:rsid w:val="00033A56"/>
    <w:rsid w:val="00035FF4"/>
    <w:rsid w:val="0003672D"/>
    <w:rsid w:val="00041C53"/>
    <w:rsid w:val="0004394E"/>
    <w:rsid w:val="00046AC6"/>
    <w:rsid w:val="00047247"/>
    <w:rsid w:val="0005224C"/>
    <w:rsid w:val="00057336"/>
    <w:rsid w:val="00060259"/>
    <w:rsid w:val="00061247"/>
    <w:rsid w:val="0006699A"/>
    <w:rsid w:val="00066F66"/>
    <w:rsid w:val="00067846"/>
    <w:rsid w:val="000832FD"/>
    <w:rsid w:val="000852A7"/>
    <w:rsid w:val="00085DDE"/>
    <w:rsid w:val="00086CB5"/>
    <w:rsid w:val="000874EA"/>
    <w:rsid w:val="0009562B"/>
    <w:rsid w:val="00095DE1"/>
    <w:rsid w:val="00096304"/>
    <w:rsid w:val="000A12BF"/>
    <w:rsid w:val="000A2BC6"/>
    <w:rsid w:val="000A2D53"/>
    <w:rsid w:val="000A470C"/>
    <w:rsid w:val="000A6445"/>
    <w:rsid w:val="000B016A"/>
    <w:rsid w:val="000B0B34"/>
    <w:rsid w:val="000B4913"/>
    <w:rsid w:val="000B730B"/>
    <w:rsid w:val="000B7B12"/>
    <w:rsid w:val="000B7C0A"/>
    <w:rsid w:val="000C2DAA"/>
    <w:rsid w:val="000C3856"/>
    <w:rsid w:val="000C43B5"/>
    <w:rsid w:val="000C4773"/>
    <w:rsid w:val="000D283C"/>
    <w:rsid w:val="000D33C2"/>
    <w:rsid w:val="000D3775"/>
    <w:rsid w:val="000D4481"/>
    <w:rsid w:val="000E32A1"/>
    <w:rsid w:val="000F254E"/>
    <w:rsid w:val="000F3B06"/>
    <w:rsid w:val="000F499F"/>
    <w:rsid w:val="000F4B1E"/>
    <w:rsid w:val="001059F5"/>
    <w:rsid w:val="00107EC5"/>
    <w:rsid w:val="0011061E"/>
    <w:rsid w:val="00112F77"/>
    <w:rsid w:val="0011627B"/>
    <w:rsid w:val="00117188"/>
    <w:rsid w:val="00123914"/>
    <w:rsid w:val="001244CE"/>
    <w:rsid w:val="001245FB"/>
    <w:rsid w:val="001256E1"/>
    <w:rsid w:val="00132677"/>
    <w:rsid w:val="001507BE"/>
    <w:rsid w:val="0015104E"/>
    <w:rsid w:val="0015105E"/>
    <w:rsid w:val="00151A56"/>
    <w:rsid w:val="001527FD"/>
    <w:rsid w:val="00156CFB"/>
    <w:rsid w:val="00157533"/>
    <w:rsid w:val="001579D1"/>
    <w:rsid w:val="001617DA"/>
    <w:rsid w:val="00161DB6"/>
    <w:rsid w:val="001630F7"/>
    <w:rsid w:val="00163AE6"/>
    <w:rsid w:val="00167DCD"/>
    <w:rsid w:val="0017147F"/>
    <w:rsid w:val="001724A4"/>
    <w:rsid w:val="00172561"/>
    <w:rsid w:val="00172970"/>
    <w:rsid w:val="00173254"/>
    <w:rsid w:val="00176B63"/>
    <w:rsid w:val="00181FAD"/>
    <w:rsid w:val="00182343"/>
    <w:rsid w:val="00182ACA"/>
    <w:rsid w:val="0018380C"/>
    <w:rsid w:val="001870EA"/>
    <w:rsid w:val="0019484C"/>
    <w:rsid w:val="00194A7D"/>
    <w:rsid w:val="00195468"/>
    <w:rsid w:val="00195FEC"/>
    <w:rsid w:val="001A0665"/>
    <w:rsid w:val="001A31DD"/>
    <w:rsid w:val="001A5F19"/>
    <w:rsid w:val="001A62B6"/>
    <w:rsid w:val="001A7D0C"/>
    <w:rsid w:val="001B0EA1"/>
    <w:rsid w:val="001B2822"/>
    <w:rsid w:val="001B64F5"/>
    <w:rsid w:val="001C0838"/>
    <w:rsid w:val="001C0FF3"/>
    <w:rsid w:val="001D2384"/>
    <w:rsid w:val="001D3734"/>
    <w:rsid w:val="001D46F2"/>
    <w:rsid w:val="001E0867"/>
    <w:rsid w:val="001E4226"/>
    <w:rsid w:val="001E60EB"/>
    <w:rsid w:val="001E6AC6"/>
    <w:rsid w:val="001E73F0"/>
    <w:rsid w:val="001E76F2"/>
    <w:rsid w:val="001F02C8"/>
    <w:rsid w:val="001F0AA6"/>
    <w:rsid w:val="001F2E10"/>
    <w:rsid w:val="001F33FE"/>
    <w:rsid w:val="001F570D"/>
    <w:rsid w:val="001F629F"/>
    <w:rsid w:val="001F6ACB"/>
    <w:rsid w:val="00200746"/>
    <w:rsid w:val="0020107C"/>
    <w:rsid w:val="00202E55"/>
    <w:rsid w:val="00203319"/>
    <w:rsid w:val="00205DE3"/>
    <w:rsid w:val="0020600F"/>
    <w:rsid w:val="00206055"/>
    <w:rsid w:val="0020783C"/>
    <w:rsid w:val="00210D54"/>
    <w:rsid w:val="00211E57"/>
    <w:rsid w:val="00212354"/>
    <w:rsid w:val="002126D3"/>
    <w:rsid w:val="0021431A"/>
    <w:rsid w:val="00216053"/>
    <w:rsid w:val="00220288"/>
    <w:rsid w:val="0022184C"/>
    <w:rsid w:val="00221E48"/>
    <w:rsid w:val="002272F9"/>
    <w:rsid w:val="00232478"/>
    <w:rsid w:val="00233057"/>
    <w:rsid w:val="00241F87"/>
    <w:rsid w:val="00244506"/>
    <w:rsid w:val="002477E4"/>
    <w:rsid w:val="00254301"/>
    <w:rsid w:val="002552F6"/>
    <w:rsid w:val="002610AA"/>
    <w:rsid w:val="002644F3"/>
    <w:rsid w:val="00264943"/>
    <w:rsid w:val="0027168C"/>
    <w:rsid w:val="00274867"/>
    <w:rsid w:val="00277B4E"/>
    <w:rsid w:val="002802AD"/>
    <w:rsid w:val="00282F1A"/>
    <w:rsid w:val="002848F5"/>
    <w:rsid w:val="00284B23"/>
    <w:rsid w:val="00286143"/>
    <w:rsid w:val="002927E6"/>
    <w:rsid w:val="00293543"/>
    <w:rsid w:val="00293BB2"/>
    <w:rsid w:val="00297B0C"/>
    <w:rsid w:val="002A33BE"/>
    <w:rsid w:val="002A494B"/>
    <w:rsid w:val="002A4D3A"/>
    <w:rsid w:val="002A5B3D"/>
    <w:rsid w:val="002B0954"/>
    <w:rsid w:val="002B3C73"/>
    <w:rsid w:val="002B4E78"/>
    <w:rsid w:val="002B7EB7"/>
    <w:rsid w:val="002C226B"/>
    <w:rsid w:val="002C2EF2"/>
    <w:rsid w:val="002C2FFA"/>
    <w:rsid w:val="002E2054"/>
    <w:rsid w:val="002E6C7E"/>
    <w:rsid w:val="002F0D23"/>
    <w:rsid w:val="002F112C"/>
    <w:rsid w:val="002F179D"/>
    <w:rsid w:val="002F2ADC"/>
    <w:rsid w:val="002F4F58"/>
    <w:rsid w:val="002F5AD2"/>
    <w:rsid w:val="00300303"/>
    <w:rsid w:val="0030405C"/>
    <w:rsid w:val="00304681"/>
    <w:rsid w:val="003070A0"/>
    <w:rsid w:val="003074BB"/>
    <w:rsid w:val="00310B9A"/>
    <w:rsid w:val="003116F4"/>
    <w:rsid w:val="00314464"/>
    <w:rsid w:val="0032431A"/>
    <w:rsid w:val="00326298"/>
    <w:rsid w:val="00330971"/>
    <w:rsid w:val="00333EBE"/>
    <w:rsid w:val="00335186"/>
    <w:rsid w:val="0033535F"/>
    <w:rsid w:val="00335950"/>
    <w:rsid w:val="003366F3"/>
    <w:rsid w:val="00337D19"/>
    <w:rsid w:val="0034234B"/>
    <w:rsid w:val="0034275A"/>
    <w:rsid w:val="00343BFE"/>
    <w:rsid w:val="00343E8A"/>
    <w:rsid w:val="00344672"/>
    <w:rsid w:val="00345BE5"/>
    <w:rsid w:val="00350E35"/>
    <w:rsid w:val="00353E18"/>
    <w:rsid w:val="00354265"/>
    <w:rsid w:val="003560B6"/>
    <w:rsid w:val="0035778F"/>
    <w:rsid w:val="00360513"/>
    <w:rsid w:val="003664D0"/>
    <w:rsid w:val="0037022D"/>
    <w:rsid w:val="00370A76"/>
    <w:rsid w:val="00375073"/>
    <w:rsid w:val="003815D7"/>
    <w:rsid w:val="00383837"/>
    <w:rsid w:val="00384E5C"/>
    <w:rsid w:val="003850A5"/>
    <w:rsid w:val="00385A34"/>
    <w:rsid w:val="00386A38"/>
    <w:rsid w:val="0038769C"/>
    <w:rsid w:val="00390AA2"/>
    <w:rsid w:val="00392551"/>
    <w:rsid w:val="003933AF"/>
    <w:rsid w:val="003933E2"/>
    <w:rsid w:val="0039632D"/>
    <w:rsid w:val="003A42A0"/>
    <w:rsid w:val="003C001A"/>
    <w:rsid w:val="003C1D77"/>
    <w:rsid w:val="003D06F9"/>
    <w:rsid w:val="003D3E56"/>
    <w:rsid w:val="003D4053"/>
    <w:rsid w:val="003D4B19"/>
    <w:rsid w:val="003D4D0B"/>
    <w:rsid w:val="003D5C21"/>
    <w:rsid w:val="003D6109"/>
    <w:rsid w:val="003E26AB"/>
    <w:rsid w:val="003E3A13"/>
    <w:rsid w:val="003E4018"/>
    <w:rsid w:val="003E40F3"/>
    <w:rsid w:val="003E6A3A"/>
    <w:rsid w:val="003F0C1F"/>
    <w:rsid w:val="003F1415"/>
    <w:rsid w:val="003F5659"/>
    <w:rsid w:val="003F7192"/>
    <w:rsid w:val="004018C5"/>
    <w:rsid w:val="004028E4"/>
    <w:rsid w:val="00405CB6"/>
    <w:rsid w:val="0040719C"/>
    <w:rsid w:val="0041482A"/>
    <w:rsid w:val="00415371"/>
    <w:rsid w:val="004168CB"/>
    <w:rsid w:val="004177B8"/>
    <w:rsid w:val="00420182"/>
    <w:rsid w:val="0042049A"/>
    <w:rsid w:val="00421123"/>
    <w:rsid w:val="00421C3B"/>
    <w:rsid w:val="0042768B"/>
    <w:rsid w:val="004303E2"/>
    <w:rsid w:val="00430B14"/>
    <w:rsid w:val="004334E7"/>
    <w:rsid w:val="0043471E"/>
    <w:rsid w:val="00436F60"/>
    <w:rsid w:val="0044014B"/>
    <w:rsid w:val="00440C75"/>
    <w:rsid w:val="00442557"/>
    <w:rsid w:val="00444749"/>
    <w:rsid w:val="004500DA"/>
    <w:rsid w:val="00450A30"/>
    <w:rsid w:val="004538D7"/>
    <w:rsid w:val="0045622C"/>
    <w:rsid w:val="00456629"/>
    <w:rsid w:val="0045777B"/>
    <w:rsid w:val="00461525"/>
    <w:rsid w:val="00461702"/>
    <w:rsid w:val="004631AC"/>
    <w:rsid w:val="0046353A"/>
    <w:rsid w:val="004641E2"/>
    <w:rsid w:val="00470CB2"/>
    <w:rsid w:val="00471BBC"/>
    <w:rsid w:val="0047454B"/>
    <w:rsid w:val="004747E6"/>
    <w:rsid w:val="00475DF6"/>
    <w:rsid w:val="00483F9E"/>
    <w:rsid w:val="00495256"/>
    <w:rsid w:val="004A7CC2"/>
    <w:rsid w:val="004B0C17"/>
    <w:rsid w:val="004B3F95"/>
    <w:rsid w:val="004B781E"/>
    <w:rsid w:val="004C56FA"/>
    <w:rsid w:val="004C5AE7"/>
    <w:rsid w:val="004C6C13"/>
    <w:rsid w:val="004D05B4"/>
    <w:rsid w:val="004D09F6"/>
    <w:rsid w:val="004D3692"/>
    <w:rsid w:val="004E03D6"/>
    <w:rsid w:val="004E6CDD"/>
    <w:rsid w:val="004E7644"/>
    <w:rsid w:val="004F0F63"/>
    <w:rsid w:val="004F1178"/>
    <w:rsid w:val="004F1E83"/>
    <w:rsid w:val="004F2110"/>
    <w:rsid w:val="004F4A9A"/>
    <w:rsid w:val="004F5196"/>
    <w:rsid w:val="004F5B64"/>
    <w:rsid w:val="004F5E7E"/>
    <w:rsid w:val="00503108"/>
    <w:rsid w:val="00503AB4"/>
    <w:rsid w:val="005047C6"/>
    <w:rsid w:val="00505956"/>
    <w:rsid w:val="005070B4"/>
    <w:rsid w:val="00510837"/>
    <w:rsid w:val="00515F87"/>
    <w:rsid w:val="00516BFF"/>
    <w:rsid w:val="00525517"/>
    <w:rsid w:val="00527640"/>
    <w:rsid w:val="005278A1"/>
    <w:rsid w:val="00531CF8"/>
    <w:rsid w:val="00534F4C"/>
    <w:rsid w:val="00544969"/>
    <w:rsid w:val="00545ECF"/>
    <w:rsid w:val="00547038"/>
    <w:rsid w:val="005518CE"/>
    <w:rsid w:val="0055236A"/>
    <w:rsid w:val="00552C21"/>
    <w:rsid w:val="005539D9"/>
    <w:rsid w:val="005559E0"/>
    <w:rsid w:val="00557270"/>
    <w:rsid w:val="00560084"/>
    <w:rsid w:val="005616CD"/>
    <w:rsid w:val="00563E0C"/>
    <w:rsid w:val="00564658"/>
    <w:rsid w:val="0056494F"/>
    <w:rsid w:val="0056668F"/>
    <w:rsid w:val="00571B89"/>
    <w:rsid w:val="00571C52"/>
    <w:rsid w:val="00572229"/>
    <w:rsid w:val="005727EA"/>
    <w:rsid w:val="00575746"/>
    <w:rsid w:val="00575D75"/>
    <w:rsid w:val="00587CB5"/>
    <w:rsid w:val="00587D48"/>
    <w:rsid w:val="0059357A"/>
    <w:rsid w:val="00595A08"/>
    <w:rsid w:val="00597366"/>
    <w:rsid w:val="005A27A1"/>
    <w:rsid w:val="005A36C9"/>
    <w:rsid w:val="005A3F30"/>
    <w:rsid w:val="005A52B0"/>
    <w:rsid w:val="005B41D0"/>
    <w:rsid w:val="005B6098"/>
    <w:rsid w:val="005C778B"/>
    <w:rsid w:val="005D2680"/>
    <w:rsid w:val="005D4907"/>
    <w:rsid w:val="005D778A"/>
    <w:rsid w:val="005E5356"/>
    <w:rsid w:val="005E5F22"/>
    <w:rsid w:val="005E75D2"/>
    <w:rsid w:val="005E7CBF"/>
    <w:rsid w:val="005F345C"/>
    <w:rsid w:val="005F3DAC"/>
    <w:rsid w:val="005F4337"/>
    <w:rsid w:val="005F4B05"/>
    <w:rsid w:val="005F50B1"/>
    <w:rsid w:val="005F75A4"/>
    <w:rsid w:val="00600888"/>
    <w:rsid w:val="00600D01"/>
    <w:rsid w:val="00617394"/>
    <w:rsid w:val="00622857"/>
    <w:rsid w:val="00623283"/>
    <w:rsid w:val="006238DA"/>
    <w:rsid w:val="0062447F"/>
    <w:rsid w:val="00624B6E"/>
    <w:rsid w:val="00625D29"/>
    <w:rsid w:val="00625DD6"/>
    <w:rsid w:val="00633433"/>
    <w:rsid w:val="0063429E"/>
    <w:rsid w:val="006345AD"/>
    <w:rsid w:val="0063533E"/>
    <w:rsid w:val="00637625"/>
    <w:rsid w:val="00640ADA"/>
    <w:rsid w:val="00642A1C"/>
    <w:rsid w:val="0064722B"/>
    <w:rsid w:val="00654EA7"/>
    <w:rsid w:val="00657FFA"/>
    <w:rsid w:val="00667CF1"/>
    <w:rsid w:val="006739EA"/>
    <w:rsid w:val="006749C8"/>
    <w:rsid w:val="00675651"/>
    <w:rsid w:val="00677792"/>
    <w:rsid w:val="00680BE0"/>
    <w:rsid w:val="006810E0"/>
    <w:rsid w:val="00681628"/>
    <w:rsid w:val="00682A7F"/>
    <w:rsid w:val="006873AF"/>
    <w:rsid w:val="006874CF"/>
    <w:rsid w:val="0069066B"/>
    <w:rsid w:val="0069100C"/>
    <w:rsid w:val="006916AB"/>
    <w:rsid w:val="006A09B1"/>
    <w:rsid w:val="006A2147"/>
    <w:rsid w:val="006A5137"/>
    <w:rsid w:val="006B4AD9"/>
    <w:rsid w:val="006B56E8"/>
    <w:rsid w:val="006C023F"/>
    <w:rsid w:val="006C0958"/>
    <w:rsid w:val="006C15DC"/>
    <w:rsid w:val="006C1B38"/>
    <w:rsid w:val="006C42A2"/>
    <w:rsid w:val="006D073E"/>
    <w:rsid w:val="006D12F0"/>
    <w:rsid w:val="006D1F67"/>
    <w:rsid w:val="006D7048"/>
    <w:rsid w:val="006E280B"/>
    <w:rsid w:val="006E31B1"/>
    <w:rsid w:val="006F2B8C"/>
    <w:rsid w:val="006F33DA"/>
    <w:rsid w:val="006F6F9D"/>
    <w:rsid w:val="007053CB"/>
    <w:rsid w:val="00713533"/>
    <w:rsid w:val="0071621D"/>
    <w:rsid w:val="00716368"/>
    <w:rsid w:val="00716428"/>
    <w:rsid w:val="007223BE"/>
    <w:rsid w:val="00725BDB"/>
    <w:rsid w:val="00727E44"/>
    <w:rsid w:val="00731C25"/>
    <w:rsid w:val="0073210E"/>
    <w:rsid w:val="007357F7"/>
    <w:rsid w:val="00735CE3"/>
    <w:rsid w:val="007376C3"/>
    <w:rsid w:val="007448BD"/>
    <w:rsid w:val="00746236"/>
    <w:rsid w:val="00747F90"/>
    <w:rsid w:val="00753C57"/>
    <w:rsid w:val="0076180D"/>
    <w:rsid w:val="00771AAB"/>
    <w:rsid w:val="00772BC4"/>
    <w:rsid w:val="00772E4C"/>
    <w:rsid w:val="0077796F"/>
    <w:rsid w:val="00785120"/>
    <w:rsid w:val="00786856"/>
    <w:rsid w:val="007874C0"/>
    <w:rsid w:val="00789099"/>
    <w:rsid w:val="0079076F"/>
    <w:rsid w:val="00790A55"/>
    <w:rsid w:val="00793ADB"/>
    <w:rsid w:val="007A0F48"/>
    <w:rsid w:val="007A3753"/>
    <w:rsid w:val="007A4F15"/>
    <w:rsid w:val="007A6CC3"/>
    <w:rsid w:val="007A77BD"/>
    <w:rsid w:val="007A7BEF"/>
    <w:rsid w:val="007B126C"/>
    <w:rsid w:val="007B2F68"/>
    <w:rsid w:val="007B3BEE"/>
    <w:rsid w:val="007B44C6"/>
    <w:rsid w:val="007B4B47"/>
    <w:rsid w:val="007B79BA"/>
    <w:rsid w:val="007C186B"/>
    <w:rsid w:val="007C31E4"/>
    <w:rsid w:val="007C5E25"/>
    <w:rsid w:val="007C613E"/>
    <w:rsid w:val="007C6CD2"/>
    <w:rsid w:val="007C7332"/>
    <w:rsid w:val="007D3C33"/>
    <w:rsid w:val="007D5AE3"/>
    <w:rsid w:val="007D61F0"/>
    <w:rsid w:val="007E1B96"/>
    <w:rsid w:val="007E2080"/>
    <w:rsid w:val="007E55E9"/>
    <w:rsid w:val="007F364A"/>
    <w:rsid w:val="007F38EE"/>
    <w:rsid w:val="007F6ACE"/>
    <w:rsid w:val="008008F9"/>
    <w:rsid w:val="00806DFF"/>
    <w:rsid w:val="00807794"/>
    <w:rsid w:val="00810793"/>
    <w:rsid w:val="008114F0"/>
    <w:rsid w:val="008128DC"/>
    <w:rsid w:val="00814192"/>
    <w:rsid w:val="00815C27"/>
    <w:rsid w:val="00816E19"/>
    <w:rsid w:val="00817A9A"/>
    <w:rsid w:val="008228B6"/>
    <w:rsid w:val="00824D33"/>
    <w:rsid w:val="00825C54"/>
    <w:rsid w:val="00826216"/>
    <w:rsid w:val="00831305"/>
    <w:rsid w:val="0083233B"/>
    <w:rsid w:val="008329AB"/>
    <w:rsid w:val="008353E7"/>
    <w:rsid w:val="00836567"/>
    <w:rsid w:val="00844263"/>
    <w:rsid w:val="008457F7"/>
    <w:rsid w:val="00852A8A"/>
    <w:rsid w:val="00856682"/>
    <w:rsid w:val="0085690B"/>
    <w:rsid w:val="00856D4D"/>
    <w:rsid w:val="008605B2"/>
    <w:rsid w:val="00861995"/>
    <w:rsid w:val="008620EB"/>
    <w:rsid w:val="00862AD2"/>
    <w:rsid w:val="00862DDF"/>
    <w:rsid w:val="00863E29"/>
    <w:rsid w:val="00865D2D"/>
    <w:rsid w:val="00866558"/>
    <w:rsid w:val="00870A1E"/>
    <w:rsid w:val="00870CFA"/>
    <w:rsid w:val="00871940"/>
    <w:rsid w:val="008766C9"/>
    <w:rsid w:val="00876711"/>
    <w:rsid w:val="00877096"/>
    <w:rsid w:val="00877494"/>
    <w:rsid w:val="00880E34"/>
    <w:rsid w:val="00885A4B"/>
    <w:rsid w:val="00893E95"/>
    <w:rsid w:val="0089421A"/>
    <w:rsid w:val="00894EF4"/>
    <w:rsid w:val="00895F2C"/>
    <w:rsid w:val="008A49EF"/>
    <w:rsid w:val="008B0A5F"/>
    <w:rsid w:val="008B1707"/>
    <w:rsid w:val="008B1C17"/>
    <w:rsid w:val="008B2341"/>
    <w:rsid w:val="008B2F1B"/>
    <w:rsid w:val="008B50EB"/>
    <w:rsid w:val="008B633C"/>
    <w:rsid w:val="008B6867"/>
    <w:rsid w:val="008B6CBA"/>
    <w:rsid w:val="008B7462"/>
    <w:rsid w:val="008C1BE6"/>
    <w:rsid w:val="008C3BF2"/>
    <w:rsid w:val="008C55C5"/>
    <w:rsid w:val="008D4B94"/>
    <w:rsid w:val="008E000B"/>
    <w:rsid w:val="008E3CA5"/>
    <w:rsid w:val="008E4CEA"/>
    <w:rsid w:val="008E4F78"/>
    <w:rsid w:val="008E5675"/>
    <w:rsid w:val="008E7DE1"/>
    <w:rsid w:val="008F0B85"/>
    <w:rsid w:val="008F0FEB"/>
    <w:rsid w:val="008F179A"/>
    <w:rsid w:val="008F58E3"/>
    <w:rsid w:val="009016DB"/>
    <w:rsid w:val="009035C0"/>
    <w:rsid w:val="0090418B"/>
    <w:rsid w:val="00911FDB"/>
    <w:rsid w:val="009176E6"/>
    <w:rsid w:val="00917B24"/>
    <w:rsid w:val="00920509"/>
    <w:rsid w:val="009215AA"/>
    <w:rsid w:val="00923049"/>
    <w:rsid w:val="0093081A"/>
    <w:rsid w:val="009315B6"/>
    <w:rsid w:val="009368BB"/>
    <w:rsid w:val="00937EEA"/>
    <w:rsid w:val="00947342"/>
    <w:rsid w:val="009526B4"/>
    <w:rsid w:val="00956BD2"/>
    <w:rsid w:val="00963C8A"/>
    <w:rsid w:val="00964028"/>
    <w:rsid w:val="009661EF"/>
    <w:rsid w:val="00966D63"/>
    <w:rsid w:val="00970175"/>
    <w:rsid w:val="00971741"/>
    <w:rsid w:val="00973452"/>
    <w:rsid w:val="00982D28"/>
    <w:rsid w:val="00985DD3"/>
    <w:rsid w:val="009925EB"/>
    <w:rsid w:val="00994BBC"/>
    <w:rsid w:val="009957D5"/>
    <w:rsid w:val="00995B8B"/>
    <w:rsid w:val="0099625C"/>
    <w:rsid w:val="00997EB9"/>
    <w:rsid w:val="009A3A4B"/>
    <w:rsid w:val="009A3C45"/>
    <w:rsid w:val="009A44DE"/>
    <w:rsid w:val="009A64DA"/>
    <w:rsid w:val="009B06C2"/>
    <w:rsid w:val="009B52C7"/>
    <w:rsid w:val="009B63C8"/>
    <w:rsid w:val="009C133B"/>
    <w:rsid w:val="009C39B2"/>
    <w:rsid w:val="009C3DD5"/>
    <w:rsid w:val="009C3E05"/>
    <w:rsid w:val="009C4249"/>
    <w:rsid w:val="009C5426"/>
    <w:rsid w:val="009C56E4"/>
    <w:rsid w:val="009C69BD"/>
    <w:rsid w:val="009D2F47"/>
    <w:rsid w:val="009D4B1F"/>
    <w:rsid w:val="009D67E5"/>
    <w:rsid w:val="009E0B8A"/>
    <w:rsid w:val="009E3A08"/>
    <w:rsid w:val="009E5E7B"/>
    <w:rsid w:val="009E62C4"/>
    <w:rsid w:val="009F1232"/>
    <w:rsid w:val="009F132E"/>
    <w:rsid w:val="009F1C8A"/>
    <w:rsid w:val="009F3625"/>
    <w:rsid w:val="009F6BF2"/>
    <w:rsid w:val="00A02219"/>
    <w:rsid w:val="00A03F93"/>
    <w:rsid w:val="00A04AEC"/>
    <w:rsid w:val="00A1080A"/>
    <w:rsid w:val="00A12D08"/>
    <w:rsid w:val="00A14019"/>
    <w:rsid w:val="00A1433C"/>
    <w:rsid w:val="00A153D2"/>
    <w:rsid w:val="00A16A99"/>
    <w:rsid w:val="00A16C02"/>
    <w:rsid w:val="00A17BAC"/>
    <w:rsid w:val="00A241A0"/>
    <w:rsid w:val="00A24BF2"/>
    <w:rsid w:val="00A255E6"/>
    <w:rsid w:val="00A26215"/>
    <w:rsid w:val="00A26A39"/>
    <w:rsid w:val="00A30312"/>
    <w:rsid w:val="00A37DFF"/>
    <w:rsid w:val="00A401AF"/>
    <w:rsid w:val="00A409A5"/>
    <w:rsid w:val="00A44F31"/>
    <w:rsid w:val="00A450E3"/>
    <w:rsid w:val="00A45FFD"/>
    <w:rsid w:val="00A5257B"/>
    <w:rsid w:val="00A617B6"/>
    <w:rsid w:val="00A6198E"/>
    <w:rsid w:val="00A62142"/>
    <w:rsid w:val="00A6391A"/>
    <w:rsid w:val="00A65F64"/>
    <w:rsid w:val="00A67F13"/>
    <w:rsid w:val="00A72BDF"/>
    <w:rsid w:val="00A72FE3"/>
    <w:rsid w:val="00A74947"/>
    <w:rsid w:val="00A77A28"/>
    <w:rsid w:val="00A77A7C"/>
    <w:rsid w:val="00A84505"/>
    <w:rsid w:val="00A86CC7"/>
    <w:rsid w:val="00A86DB8"/>
    <w:rsid w:val="00A87137"/>
    <w:rsid w:val="00A90555"/>
    <w:rsid w:val="00A92BD7"/>
    <w:rsid w:val="00A944A5"/>
    <w:rsid w:val="00A94E06"/>
    <w:rsid w:val="00A960D2"/>
    <w:rsid w:val="00A97B2C"/>
    <w:rsid w:val="00AA1E30"/>
    <w:rsid w:val="00AA54E5"/>
    <w:rsid w:val="00AA635E"/>
    <w:rsid w:val="00AA771D"/>
    <w:rsid w:val="00AB1AA7"/>
    <w:rsid w:val="00AB2F4D"/>
    <w:rsid w:val="00AB610C"/>
    <w:rsid w:val="00AC6A64"/>
    <w:rsid w:val="00AD1582"/>
    <w:rsid w:val="00AD4802"/>
    <w:rsid w:val="00AD732F"/>
    <w:rsid w:val="00AE08E5"/>
    <w:rsid w:val="00AE1DE3"/>
    <w:rsid w:val="00AE21CB"/>
    <w:rsid w:val="00AE5013"/>
    <w:rsid w:val="00AE657B"/>
    <w:rsid w:val="00AE69CA"/>
    <w:rsid w:val="00AF2467"/>
    <w:rsid w:val="00AF3CC5"/>
    <w:rsid w:val="00B04E4B"/>
    <w:rsid w:val="00B06038"/>
    <w:rsid w:val="00B07EC2"/>
    <w:rsid w:val="00B116E7"/>
    <w:rsid w:val="00B11D19"/>
    <w:rsid w:val="00B14497"/>
    <w:rsid w:val="00B14822"/>
    <w:rsid w:val="00B166EF"/>
    <w:rsid w:val="00B1711B"/>
    <w:rsid w:val="00B204E1"/>
    <w:rsid w:val="00B2064E"/>
    <w:rsid w:val="00B232DD"/>
    <w:rsid w:val="00B303BD"/>
    <w:rsid w:val="00B34849"/>
    <w:rsid w:val="00B36B55"/>
    <w:rsid w:val="00B3720D"/>
    <w:rsid w:val="00B37B34"/>
    <w:rsid w:val="00B4318B"/>
    <w:rsid w:val="00B436FC"/>
    <w:rsid w:val="00B44AF0"/>
    <w:rsid w:val="00B5791D"/>
    <w:rsid w:val="00B57F6E"/>
    <w:rsid w:val="00B60614"/>
    <w:rsid w:val="00B615FC"/>
    <w:rsid w:val="00B62093"/>
    <w:rsid w:val="00B62470"/>
    <w:rsid w:val="00B63787"/>
    <w:rsid w:val="00B65093"/>
    <w:rsid w:val="00B6618B"/>
    <w:rsid w:val="00B6618C"/>
    <w:rsid w:val="00B73E83"/>
    <w:rsid w:val="00B763B3"/>
    <w:rsid w:val="00B81131"/>
    <w:rsid w:val="00B822A3"/>
    <w:rsid w:val="00B82F59"/>
    <w:rsid w:val="00B83A0D"/>
    <w:rsid w:val="00B85788"/>
    <w:rsid w:val="00BA034D"/>
    <w:rsid w:val="00BA1484"/>
    <w:rsid w:val="00BA4442"/>
    <w:rsid w:val="00BA5410"/>
    <w:rsid w:val="00BA5E1C"/>
    <w:rsid w:val="00BB4BE6"/>
    <w:rsid w:val="00BB543B"/>
    <w:rsid w:val="00BB602E"/>
    <w:rsid w:val="00BB7FA2"/>
    <w:rsid w:val="00BC1871"/>
    <w:rsid w:val="00BC2E31"/>
    <w:rsid w:val="00BC3462"/>
    <w:rsid w:val="00BC5FA6"/>
    <w:rsid w:val="00BC7436"/>
    <w:rsid w:val="00BD285D"/>
    <w:rsid w:val="00BD6189"/>
    <w:rsid w:val="00BE07DB"/>
    <w:rsid w:val="00BE0E75"/>
    <w:rsid w:val="00BE1E23"/>
    <w:rsid w:val="00BE2D6B"/>
    <w:rsid w:val="00BF340E"/>
    <w:rsid w:val="00BF4416"/>
    <w:rsid w:val="00BF60BB"/>
    <w:rsid w:val="00BF7B21"/>
    <w:rsid w:val="00C0179D"/>
    <w:rsid w:val="00C01960"/>
    <w:rsid w:val="00C024C6"/>
    <w:rsid w:val="00C04E20"/>
    <w:rsid w:val="00C05029"/>
    <w:rsid w:val="00C05CD2"/>
    <w:rsid w:val="00C06A10"/>
    <w:rsid w:val="00C10C83"/>
    <w:rsid w:val="00C11D86"/>
    <w:rsid w:val="00C131CD"/>
    <w:rsid w:val="00C14B6A"/>
    <w:rsid w:val="00C14DA7"/>
    <w:rsid w:val="00C161BD"/>
    <w:rsid w:val="00C229E5"/>
    <w:rsid w:val="00C240C2"/>
    <w:rsid w:val="00C2575B"/>
    <w:rsid w:val="00C27FE5"/>
    <w:rsid w:val="00C301FD"/>
    <w:rsid w:val="00C30785"/>
    <w:rsid w:val="00C325AE"/>
    <w:rsid w:val="00C345F5"/>
    <w:rsid w:val="00C364AB"/>
    <w:rsid w:val="00C36D0B"/>
    <w:rsid w:val="00C409E5"/>
    <w:rsid w:val="00C428B7"/>
    <w:rsid w:val="00C428E4"/>
    <w:rsid w:val="00C43E3F"/>
    <w:rsid w:val="00C5120C"/>
    <w:rsid w:val="00C53FC3"/>
    <w:rsid w:val="00C5498C"/>
    <w:rsid w:val="00C554FB"/>
    <w:rsid w:val="00C55A65"/>
    <w:rsid w:val="00C56E5C"/>
    <w:rsid w:val="00C60825"/>
    <w:rsid w:val="00C60F12"/>
    <w:rsid w:val="00C637D7"/>
    <w:rsid w:val="00C6568C"/>
    <w:rsid w:val="00C66391"/>
    <w:rsid w:val="00C7417D"/>
    <w:rsid w:val="00C767DF"/>
    <w:rsid w:val="00C80174"/>
    <w:rsid w:val="00C80CE9"/>
    <w:rsid w:val="00C82D00"/>
    <w:rsid w:val="00C83404"/>
    <w:rsid w:val="00C86309"/>
    <w:rsid w:val="00C90926"/>
    <w:rsid w:val="00C9140D"/>
    <w:rsid w:val="00CA1024"/>
    <w:rsid w:val="00CA2AFD"/>
    <w:rsid w:val="00CB3598"/>
    <w:rsid w:val="00CB3E2B"/>
    <w:rsid w:val="00CC0D97"/>
    <w:rsid w:val="00CC2E52"/>
    <w:rsid w:val="00CD527D"/>
    <w:rsid w:val="00CD7CF3"/>
    <w:rsid w:val="00CE1B0D"/>
    <w:rsid w:val="00CE327C"/>
    <w:rsid w:val="00CE6041"/>
    <w:rsid w:val="00CE665B"/>
    <w:rsid w:val="00CE7692"/>
    <w:rsid w:val="00CE7852"/>
    <w:rsid w:val="00CF11DA"/>
    <w:rsid w:val="00CF19F3"/>
    <w:rsid w:val="00CF3EA0"/>
    <w:rsid w:val="00CF50F0"/>
    <w:rsid w:val="00CF5D32"/>
    <w:rsid w:val="00D06D00"/>
    <w:rsid w:val="00D1011E"/>
    <w:rsid w:val="00D12655"/>
    <w:rsid w:val="00D134F5"/>
    <w:rsid w:val="00D225EA"/>
    <w:rsid w:val="00D241E6"/>
    <w:rsid w:val="00D358B7"/>
    <w:rsid w:val="00D40E39"/>
    <w:rsid w:val="00D40E8A"/>
    <w:rsid w:val="00D42ECB"/>
    <w:rsid w:val="00D43AF4"/>
    <w:rsid w:val="00D43C97"/>
    <w:rsid w:val="00D43E59"/>
    <w:rsid w:val="00D51990"/>
    <w:rsid w:val="00D527D4"/>
    <w:rsid w:val="00D52E7B"/>
    <w:rsid w:val="00D569A4"/>
    <w:rsid w:val="00D64B73"/>
    <w:rsid w:val="00D675FD"/>
    <w:rsid w:val="00D704A5"/>
    <w:rsid w:val="00D72113"/>
    <w:rsid w:val="00D7689D"/>
    <w:rsid w:val="00D76A88"/>
    <w:rsid w:val="00D809D0"/>
    <w:rsid w:val="00D8320A"/>
    <w:rsid w:val="00D84F7E"/>
    <w:rsid w:val="00D8625D"/>
    <w:rsid w:val="00D87093"/>
    <w:rsid w:val="00D905B5"/>
    <w:rsid w:val="00D91B01"/>
    <w:rsid w:val="00D93579"/>
    <w:rsid w:val="00D94CCA"/>
    <w:rsid w:val="00D94FA1"/>
    <w:rsid w:val="00D95CEB"/>
    <w:rsid w:val="00DA1AA3"/>
    <w:rsid w:val="00DA23E7"/>
    <w:rsid w:val="00DA5744"/>
    <w:rsid w:val="00DA7969"/>
    <w:rsid w:val="00DB00EC"/>
    <w:rsid w:val="00DB1758"/>
    <w:rsid w:val="00DB1D3D"/>
    <w:rsid w:val="00DB2224"/>
    <w:rsid w:val="00DB3182"/>
    <w:rsid w:val="00DB3F73"/>
    <w:rsid w:val="00DB763D"/>
    <w:rsid w:val="00DC28DC"/>
    <w:rsid w:val="00DC4226"/>
    <w:rsid w:val="00DC517B"/>
    <w:rsid w:val="00DC64F6"/>
    <w:rsid w:val="00DC75B1"/>
    <w:rsid w:val="00DD0BE7"/>
    <w:rsid w:val="00DD277A"/>
    <w:rsid w:val="00DD3150"/>
    <w:rsid w:val="00DD3999"/>
    <w:rsid w:val="00DD5D4A"/>
    <w:rsid w:val="00DD763A"/>
    <w:rsid w:val="00DE03CB"/>
    <w:rsid w:val="00DE0C48"/>
    <w:rsid w:val="00DE63F5"/>
    <w:rsid w:val="00DF119E"/>
    <w:rsid w:val="00DF406E"/>
    <w:rsid w:val="00DF50D9"/>
    <w:rsid w:val="00DF66ED"/>
    <w:rsid w:val="00DF7190"/>
    <w:rsid w:val="00DF7462"/>
    <w:rsid w:val="00DF759E"/>
    <w:rsid w:val="00DF7C89"/>
    <w:rsid w:val="00E03932"/>
    <w:rsid w:val="00E06C6E"/>
    <w:rsid w:val="00E1334B"/>
    <w:rsid w:val="00E1406D"/>
    <w:rsid w:val="00E14EE7"/>
    <w:rsid w:val="00E17569"/>
    <w:rsid w:val="00E17859"/>
    <w:rsid w:val="00E20F88"/>
    <w:rsid w:val="00E25477"/>
    <w:rsid w:val="00E25498"/>
    <w:rsid w:val="00E26DB1"/>
    <w:rsid w:val="00E276F4"/>
    <w:rsid w:val="00E305A8"/>
    <w:rsid w:val="00E340A4"/>
    <w:rsid w:val="00E402F6"/>
    <w:rsid w:val="00E4329B"/>
    <w:rsid w:val="00E45F61"/>
    <w:rsid w:val="00E4671D"/>
    <w:rsid w:val="00E47951"/>
    <w:rsid w:val="00E47C1F"/>
    <w:rsid w:val="00E5042B"/>
    <w:rsid w:val="00E61FD2"/>
    <w:rsid w:val="00E635AF"/>
    <w:rsid w:val="00E63BE2"/>
    <w:rsid w:val="00E6461D"/>
    <w:rsid w:val="00E704E5"/>
    <w:rsid w:val="00E73AE8"/>
    <w:rsid w:val="00E75574"/>
    <w:rsid w:val="00E85796"/>
    <w:rsid w:val="00E875EC"/>
    <w:rsid w:val="00E90589"/>
    <w:rsid w:val="00E932D5"/>
    <w:rsid w:val="00E9397A"/>
    <w:rsid w:val="00EA0135"/>
    <w:rsid w:val="00EA0DF9"/>
    <w:rsid w:val="00EA203C"/>
    <w:rsid w:val="00EA2EF9"/>
    <w:rsid w:val="00EA3589"/>
    <w:rsid w:val="00EA4257"/>
    <w:rsid w:val="00EB2CA2"/>
    <w:rsid w:val="00EB4805"/>
    <w:rsid w:val="00EB5E71"/>
    <w:rsid w:val="00EB6B30"/>
    <w:rsid w:val="00EB714A"/>
    <w:rsid w:val="00EC056D"/>
    <w:rsid w:val="00EC6ED2"/>
    <w:rsid w:val="00ED0867"/>
    <w:rsid w:val="00ED121C"/>
    <w:rsid w:val="00ED7C69"/>
    <w:rsid w:val="00EE26B1"/>
    <w:rsid w:val="00EE78A0"/>
    <w:rsid w:val="00EE7FBE"/>
    <w:rsid w:val="00EF13AF"/>
    <w:rsid w:val="00EF3F29"/>
    <w:rsid w:val="00EF7B30"/>
    <w:rsid w:val="00F005DB"/>
    <w:rsid w:val="00F01563"/>
    <w:rsid w:val="00F1430D"/>
    <w:rsid w:val="00F2476C"/>
    <w:rsid w:val="00F336E4"/>
    <w:rsid w:val="00F343B4"/>
    <w:rsid w:val="00F40888"/>
    <w:rsid w:val="00F40AB7"/>
    <w:rsid w:val="00F42E3B"/>
    <w:rsid w:val="00F44683"/>
    <w:rsid w:val="00F50344"/>
    <w:rsid w:val="00F5238C"/>
    <w:rsid w:val="00F54101"/>
    <w:rsid w:val="00F613C8"/>
    <w:rsid w:val="00F62648"/>
    <w:rsid w:val="00F66929"/>
    <w:rsid w:val="00F720D4"/>
    <w:rsid w:val="00F721E1"/>
    <w:rsid w:val="00F755A5"/>
    <w:rsid w:val="00F757B1"/>
    <w:rsid w:val="00F76262"/>
    <w:rsid w:val="00F768F7"/>
    <w:rsid w:val="00F772D9"/>
    <w:rsid w:val="00F85986"/>
    <w:rsid w:val="00F866E4"/>
    <w:rsid w:val="00F87E27"/>
    <w:rsid w:val="00F904AF"/>
    <w:rsid w:val="00F90E90"/>
    <w:rsid w:val="00F95C97"/>
    <w:rsid w:val="00F974EF"/>
    <w:rsid w:val="00F97C20"/>
    <w:rsid w:val="00FA0057"/>
    <w:rsid w:val="00FA11F9"/>
    <w:rsid w:val="00FA22E8"/>
    <w:rsid w:val="00FA79D2"/>
    <w:rsid w:val="00FB48A7"/>
    <w:rsid w:val="00FB65C4"/>
    <w:rsid w:val="00FB78E5"/>
    <w:rsid w:val="00FC04C1"/>
    <w:rsid w:val="00FC1CC0"/>
    <w:rsid w:val="00FC35D3"/>
    <w:rsid w:val="00FC5C89"/>
    <w:rsid w:val="00FD2D3D"/>
    <w:rsid w:val="00FD3384"/>
    <w:rsid w:val="00FD4247"/>
    <w:rsid w:val="00FD59E3"/>
    <w:rsid w:val="00FD7AC9"/>
    <w:rsid w:val="00FE117D"/>
    <w:rsid w:val="00FF56AA"/>
    <w:rsid w:val="00FF574F"/>
    <w:rsid w:val="00FF6695"/>
    <w:rsid w:val="02B2F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A1EB"/>
  <w15:chartTrackingRefBased/>
  <w15:docId w15:val="{9463D1C5-AEE3-4919-8145-29E57F18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99A"/>
    <w:pPr>
      <w:ind w:left="90"/>
    </w:pPr>
  </w:style>
  <w:style w:type="paragraph" w:styleId="Heading1">
    <w:name w:val="heading 1"/>
    <w:basedOn w:val="Normal"/>
    <w:next w:val="Normal"/>
    <w:link w:val="Heading1Char"/>
    <w:uiPriority w:val="9"/>
    <w:qFormat/>
    <w:rsid w:val="0006699A"/>
    <w:pPr>
      <w:numPr>
        <w:numId w:val="8"/>
      </w:numPr>
      <w:ind w:left="360"/>
      <w:outlineLvl w:val="0"/>
    </w:pPr>
    <w:rPr>
      <w:b/>
      <w:bCs/>
    </w:rPr>
  </w:style>
  <w:style w:type="paragraph" w:styleId="Heading2">
    <w:name w:val="heading 2"/>
    <w:basedOn w:val="ListParagraph"/>
    <w:next w:val="Normal"/>
    <w:link w:val="Heading2Char"/>
    <w:uiPriority w:val="9"/>
    <w:unhideWhenUsed/>
    <w:qFormat/>
    <w:rsid w:val="007874C0"/>
    <w:pPr>
      <w:ind w:left="0"/>
      <w:jc w:val="center"/>
      <w:outlineLvl w:val="1"/>
    </w:pPr>
  </w:style>
  <w:style w:type="paragraph" w:styleId="Heading3">
    <w:name w:val="heading 3"/>
    <w:basedOn w:val="Normal"/>
    <w:next w:val="Normal"/>
    <w:link w:val="Heading3Char"/>
    <w:uiPriority w:val="9"/>
    <w:semiHidden/>
    <w:unhideWhenUsed/>
    <w:qFormat/>
    <w:rsid w:val="00FA1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99A"/>
    <w:rPr>
      <w:b/>
      <w:bCs/>
    </w:rPr>
  </w:style>
  <w:style w:type="character" w:customStyle="1" w:styleId="Heading2Char">
    <w:name w:val="Heading 2 Char"/>
    <w:basedOn w:val="DefaultParagraphFont"/>
    <w:link w:val="Heading2"/>
    <w:uiPriority w:val="9"/>
    <w:rsid w:val="007874C0"/>
  </w:style>
  <w:style w:type="character" w:customStyle="1" w:styleId="Heading3Char">
    <w:name w:val="Heading 3 Char"/>
    <w:basedOn w:val="DefaultParagraphFont"/>
    <w:link w:val="Heading3"/>
    <w:uiPriority w:val="9"/>
    <w:semiHidden/>
    <w:rsid w:val="00FA1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1F9"/>
    <w:rPr>
      <w:rFonts w:eastAsiaTheme="majorEastAsia" w:cstheme="majorBidi"/>
      <w:color w:val="272727" w:themeColor="text1" w:themeTint="D8"/>
    </w:rPr>
  </w:style>
  <w:style w:type="paragraph" w:styleId="Title">
    <w:name w:val="Title"/>
    <w:basedOn w:val="Normal"/>
    <w:next w:val="Normal"/>
    <w:link w:val="TitleChar"/>
    <w:uiPriority w:val="10"/>
    <w:qFormat/>
    <w:rsid w:val="00FA1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1F9"/>
    <w:pPr>
      <w:numPr>
        <w:ilvl w:val="1"/>
      </w:numPr>
      <w:ind w:left="9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1F9"/>
    <w:pPr>
      <w:spacing w:before="160"/>
      <w:jc w:val="center"/>
    </w:pPr>
    <w:rPr>
      <w:i/>
      <w:iCs/>
      <w:color w:val="404040" w:themeColor="text1" w:themeTint="BF"/>
    </w:rPr>
  </w:style>
  <w:style w:type="character" w:customStyle="1" w:styleId="QuoteChar">
    <w:name w:val="Quote Char"/>
    <w:basedOn w:val="DefaultParagraphFont"/>
    <w:link w:val="Quote"/>
    <w:uiPriority w:val="29"/>
    <w:rsid w:val="00FA11F9"/>
    <w:rPr>
      <w:i/>
      <w:iCs/>
      <w:color w:val="404040" w:themeColor="text1" w:themeTint="BF"/>
    </w:rPr>
  </w:style>
  <w:style w:type="paragraph" w:styleId="ListParagraph">
    <w:name w:val="List Paragraph"/>
    <w:basedOn w:val="Normal"/>
    <w:uiPriority w:val="34"/>
    <w:qFormat/>
    <w:rsid w:val="00FA11F9"/>
    <w:pPr>
      <w:ind w:left="720"/>
      <w:contextualSpacing/>
    </w:pPr>
  </w:style>
  <w:style w:type="character" w:styleId="IntenseEmphasis">
    <w:name w:val="Intense Emphasis"/>
    <w:basedOn w:val="DefaultParagraphFont"/>
    <w:uiPriority w:val="21"/>
    <w:qFormat/>
    <w:rsid w:val="00FA11F9"/>
    <w:rPr>
      <w:i/>
      <w:iCs/>
      <w:color w:val="0F4761" w:themeColor="accent1" w:themeShade="BF"/>
    </w:rPr>
  </w:style>
  <w:style w:type="paragraph" w:styleId="IntenseQuote">
    <w:name w:val="Intense Quote"/>
    <w:basedOn w:val="Normal"/>
    <w:next w:val="Normal"/>
    <w:link w:val="IntenseQuoteChar"/>
    <w:uiPriority w:val="30"/>
    <w:qFormat/>
    <w:rsid w:val="00FA1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1F9"/>
    <w:rPr>
      <w:i/>
      <w:iCs/>
      <w:color w:val="0F4761" w:themeColor="accent1" w:themeShade="BF"/>
    </w:rPr>
  </w:style>
  <w:style w:type="character" w:styleId="IntenseReference">
    <w:name w:val="Intense Reference"/>
    <w:basedOn w:val="DefaultParagraphFont"/>
    <w:uiPriority w:val="32"/>
    <w:qFormat/>
    <w:rsid w:val="00FA11F9"/>
    <w:rPr>
      <w:b/>
      <w:bCs/>
      <w:smallCaps/>
      <w:color w:val="0F4761" w:themeColor="accent1" w:themeShade="BF"/>
      <w:spacing w:val="5"/>
    </w:rPr>
  </w:style>
  <w:style w:type="character" w:styleId="Hyperlink">
    <w:name w:val="Hyperlink"/>
    <w:basedOn w:val="DefaultParagraphFont"/>
    <w:uiPriority w:val="99"/>
    <w:unhideWhenUsed/>
    <w:rsid w:val="00337D19"/>
    <w:rPr>
      <w:color w:val="467886" w:themeColor="hyperlink"/>
      <w:u w:val="single"/>
    </w:rPr>
  </w:style>
  <w:style w:type="paragraph" w:styleId="Header">
    <w:name w:val="header"/>
    <w:basedOn w:val="Normal"/>
    <w:link w:val="HeaderChar"/>
    <w:uiPriority w:val="99"/>
    <w:unhideWhenUsed/>
    <w:rsid w:val="008F0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FEB"/>
  </w:style>
  <w:style w:type="paragraph" w:styleId="Footer">
    <w:name w:val="footer"/>
    <w:basedOn w:val="Normal"/>
    <w:link w:val="FooterChar"/>
    <w:uiPriority w:val="99"/>
    <w:unhideWhenUsed/>
    <w:rsid w:val="008F0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FEB"/>
  </w:style>
  <w:style w:type="character" w:styleId="CommentReference">
    <w:name w:val="annotation reference"/>
    <w:rsid w:val="00385A34"/>
    <w:rPr>
      <w:rFonts w:cs="Times New Roman"/>
      <w:sz w:val="16"/>
      <w:szCs w:val="16"/>
    </w:rPr>
  </w:style>
  <w:style w:type="paragraph" w:styleId="CommentText">
    <w:name w:val="annotation text"/>
    <w:basedOn w:val="Normal"/>
    <w:link w:val="CommentTextChar"/>
    <w:rsid w:val="00385A34"/>
    <w:pPr>
      <w:widowControl w:val="0"/>
      <w:spacing w:after="0" w:line="240" w:lineRule="auto"/>
      <w:ind w:left="0"/>
    </w:pPr>
    <w:rPr>
      <w:rFonts w:ascii="Garamond Antiqua" w:eastAsia="Times New Roman" w:hAnsi="Garamond Antiqua" w:cs="Times New Roman"/>
      <w:kern w:val="0"/>
      <w:sz w:val="20"/>
      <w:szCs w:val="20"/>
      <w14:ligatures w14:val="none"/>
    </w:rPr>
  </w:style>
  <w:style w:type="character" w:customStyle="1" w:styleId="CommentTextChar">
    <w:name w:val="Comment Text Char"/>
    <w:basedOn w:val="DefaultParagraphFont"/>
    <w:link w:val="CommentText"/>
    <w:rsid w:val="00385A34"/>
    <w:rPr>
      <w:rFonts w:ascii="Garamond Antiqua" w:eastAsia="Times New Roman" w:hAnsi="Garamond Antiqua" w:cs="Times New Roman"/>
      <w:kern w:val="0"/>
      <w:sz w:val="20"/>
      <w:szCs w:val="20"/>
      <w14:ligatures w14:val="none"/>
    </w:rPr>
  </w:style>
  <w:style w:type="table" w:styleId="TableGrid">
    <w:name w:val="Table Grid"/>
    <w:basedOn w:val="TableNormal"/>
    <w:uiPriority w:val="39"/>
    <w:rsid w:val="00173254"/>
    <w:pPr>
      <w:spacing w:after="0" w:line="240" w:lineRule="auto"/>
    </w:pPr>
    <w:tblPr/>
  </w:style>
  <w:style w:type="paragraph" w:styleId="TOCHeading">
    <w:name w:val="TOC Heading"/>
    <w:basedOn w:val="Heading1"/>
    <w:next w:val="Normal"/>
    <w:uiPriority w:val="39"/>
    <w:unhideWhenUsed/>
    <w:qFormat/>
    <w:rsid w:val="00EF13AF"/>
    <w:pPr>
      <w:keepNext/>
      <w:keepLines/>
      <w:numPr>
        <w:numId w:val="0"/>
      </w:numPr>
      <w:spacing w:before="240" w:after="0" w:line="259" w:lineRule="auto"/>
      <w:outlineLvl w:val="9"/>
    </w:pPr>
    <w:rPr>
      <w:rFonts w:asciiTheme="majorHAnsi" w:eastAsiaTheme="majorEastAsia" w:hAnsiTheme="majorHAnsi" w:cstheme="majorBidi"/>
      <w:b w:val="0"/>
      <w:bCs w:val="0"/>
      <w:color w:val="0F4761" w:themeColor="accent1" w:themeShade="BF"/>
      <w:kern w:val="0"/>
      <w:sz w:val="32"/>
      <w:szCs w:val="32"/>
      <w14:ligatures w14:val="none"/>
    </w:rPr>
  </w:style>
  <w:style w:type="paragraph" w:styleId="TOC1">
    <w:name w:val="toc 1"/>
    <w:basedOn w:val="Normal"/>
    <w:next w:val="Normal"/>
    <w:autoRedefine/>
    <w:uiPriority w:val="39"/>
    <w:unhideWhenUsed/>
    <w:rsid w:val="0011061E"/>
    <w:pPr>
      <w:tabs>
        <w:tab w:val="left" w:pos="540"/>
        <w:tab w:val="right" w:leader="dot" w:pos="9350"/>
      </w:tabs>
      <w:spacing w:after="100"/>
      <w:ind w:left="0"/>
    </w:pPr>
  </w:style>
  <w:style w:type="paragraph" w:styleId="CommentSubject">
    <w:name w:val="annotation subject"/>
    <w:basedOn w:val="CommentText"/>
    <w:next w:val="CommentText"/>
    <w:link w:val="CommentSubjectChar"/>
    <w:uiPriority w:val="99"/>
    <w:semiHidden/>
    <w:unhideWhenUsed/>
    <w:rsid w:val="002F0D23"/>
    <w:pPr>
      <w:widowControl/>
      <w:spacing w:after="160"/>
      <w:ind w:left="9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2F0D23"/>
    <w:rPr>
      <w:rFonts w:ascii="Garamond Antiqua" w:eastAsia="Times New Roman" w:hAnsi="Garamond Antiqua" w:cs="Times New Roman"/>
      <w:b/>
      <w:bCs/>
      <w:kern w:val="0"/>
      <w:sz w:val="20"/>
      <w:szCs w:val="20"/>
      <w14:ligatures w14:val="none"/>
    </w:rPr>
  </w:style>
  <w:style w:type="paragraph" w:customStyle="1" w:styleId="Default">
    <w:name w:val="Default"/>
    <w:rsid w:val="00CF3EA0"/>
    <w:pPr>
      <w:autoSpaceDE w:val="0"/>
      <w:autoSpaceDN w:val="0"/>
      <w:adjustRightInd w:val="0"/>
      <w:spacing w:after="0" w:line="240" w:lineRule="auto"/>
    </w:pPr>
    <w:rPr>
      <w:rFonts w:ascii="Arial" w:hAnsi="Arial" w:cs="Arial"/>
      <w:color w:val="000000"/>
      <w:kern w:val="0"/>
    </w:rPr>
  </w:style>
  <w:style w:type="paragraph" w:customStyle="1" w:styleId="TableCaption">
    <w:name w:val="Table Caption"/>
    <w:basedOn w:val="Caption"/>
    <w:qFormat/>
    <w:rsid w:val="00C14B6A"/>
    <w:pPr>
      <w:widowControl w:val="0"/>
      <w:autoSpaceDE w:val="0"/>
      <w:autoSpaceDN w:val="0"/>
      <w:ind w:left="0"/>
    </w:pPr>
    <w:rPr>
      <w:rFonts w:ascii="Segoe UI" w:eastAsia="Segoe UI" w:hAnsi="Segoe UI" w:cs="Segoe UI"/>
      <w:kern w:val="0"/>
      <w14:ligatures w14:val="none"/>
    </w:rPr>
  </w:style>
  <w:style w:type="paragraph" w:styleId="Caption">
    <w:name w:val="caption"/>
    <w:basedOn w:val="Normal"/>
    <w:next w:val="Normal"/>
    <w:uiPriority w:val="35"/>
    <w:semiHidden/>
    <w:unhideWhenUsed/>
    <w:qFormat/>
    <w:rsid w:val="00C14B6A"/>
    <w:pPr>
      <w:spacing w:after="200" w:line="240" w:lineRule="auto"/>
    </w:pPr>
    <w:rPr>
      <w:i/>
      <w:iCs/>
      <w:color w:val="0E2841" w:themeColor="text2"/>
      <w:sz w:val="18"/>
      <w:szCs w:val="18"/>
    </w:rPr>
  </w:style>
  <w:style w:type="paragraph" w:customStyle="1" w:styleId="Style1">
    <w:name w:val="Style1"/>
    <w:basedOn w:val="Heading1"/>
    <w:link w:val="Style1Char"/>
    <w:qFormat/>
    <w:rsid w:val="00A65F64"/>
    <w:pPr>
      <w:numPr>
        <w:numId w:val="0"/>
      </w:numPr>
      <w:ind w:left="360" w:hanging="360"/>
    </w:pPr>
  </w:style>
  <w:style w:type="character" w:customStyle="1" w:styleId="Style1Char">
    <w:name w:val="Style1 Char"/>
    <w:basedOn w:val="Heading1Char"/>
    <w:link w:val="Style1"/>
    <w:rsid w:val="00A65F64"/>
    <w:rPr>
      <w:b/>
      <w:bCs/>
    </w:rPr>
  </w:style>
  <w:style w:type="character" w:styleId="UnresolvedMention">
    <w:name w:val="Unresolved Mention"/>
    <w:basedOn w:val="DefaultParagraphFont"/>
    <w:uiPriority w:val="99"/>
    <w:semiHidden/>
    <w:unhideWhenUsed/>
    <w:rsid w:val="009C39B2"/>
    <w:rPr>
      <w:color w:val="605E5C"/>
      <w:shd w:val="clear" w:color="auto" w:fill="E1DFDD"/>
    </w:rPr>
  </w:style>
  <w:style w:type="paragraph" w:styleId="TOC2">
    <w:name w:val="toc 2"/>
    <w:basedOn w:val="Normal"/>
    <w:next w:val="Normal"/>
    <w:autoRedefine/>
    <w:uiPriority w:val="39"/>
    <w:unhideWhenUsed/>
    <w:rsid w:val="00727E44"/>
    <w:pPr>
      <w:spacing w:after="100"/>
      <w:ind w:left="240"/>
    </w:pPr>
  </w:style>
  <w:style w:type="paragraph" w:styleId="NormalWeb">
    <w:name w:val="Normal (Web)"/>
    <w:basedOn w:val="Normal"/>
    <w:uiPriority w:val="99"/>
    <w:semiHidden/>
    <w:unhideWhenUsed/>
    <w:rsid w:val="00C36D0B"/>
    <w:rPr>
      <w:rFonts w:ascii="Times New Roman" w:hAnsi="Times New Roman" w:cs="Times New Roman"/>
    </w:rPr>
  </w:style>
  <w:style w:type="character" w:styleId="FollowedHyperlink">
    <w:name w:val="FollowedHyperlink"/>
    <w:basedOn w:val="DefaultParagraphFont"/>
    <w:uiPriority w:val="99"/>
    <w:semiHidden/>
    <w:unhideWhenUsed/>
    <w:rsid w:val="004201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73675">
      <w:bodyDiv w:val="1"/>
      <w:marLeft w:val="0"/>
      <w:marRight w:val="0"/>
      <w:marTop w:val="0"/>
      <w:marBottom w:val="0"/>
      <w:divBdr>
        <w:top w:val="none" w:sz="0" w:space="0" w:color="auto"/>
        <w:left w:val="none" w:sz="0" w:space="0" w:color="auto"/>
        <w:bottom w:val="none" w:sz="0" w:space="0" w:color="auto"/>
        <w:right w:val="none" w:sz="0" w:space="0" w:color="auto"/>
      </w:divBdr>
    </w:div>
    <w:div w:id="1015621165">
      <w:bodyDiv w:val="1"/>
      <w:marLeft w:val="0"/>
      <w:marRight w:val="0"/>
      <w:marTop w:val="0"/>
      <w:marBottom w:val="0"/>
      <w:divBdr>
        <w:top w:val="none" w:sz="0" w:space="0" w:color="auto"/>
        <w:left w:val="none" w:sz="0" w:space="0" w:color="auto"/>
        <w:bottom w:val="none" w:sz="0" w:space="0" w:color="auto"/>
        <w:right w:val="none" w:sz="0" w:space="0" w:color="auto"/>
      </w:divBdr>
    </w:div>
    <w:div w:id="1330405901">
      <w:bodyDiv w:val="1"/>
      <w:marLeft w:val="0"/>
      <w:marRight w:val="0"/>
      <w:marTop w:val="0"/>
      <w:marBottom w:val="0"/>
      <w:divBdr>
        <w:top w:val="none" w:sz="0" w:space="0" w:color="auto"/>
        <w:left w:val="none" w:sz="0" w:space="0" w:color="auto"/>
        <w:bottom w:val="none" w:sz="0" w:space="0" w:color="auto"/>
        <w:right w:val="none" w:sz="0" w:space="0" w:color="auto"/>
      </w:divBdr>
    </w:div>
    <w:div w:id="1413628515">
      <w:bodyDiv w:val="1"/>
      <w:marLeft w:val="0"/>
      <w:marRight w:val="0"/>
      <w:marTop w:val="0"/>
      <w:marBottom w:val="0"/>
      <w:divBdr>
        <w:top w:val="none" w:sz="0" w:space="0" w:color="auto"/>
        <w:left w:val="none" w:sz="0" w:space="0" w:color="auto"/>
        <w:bottom w:val="none" w:sz="0" w:space="0" w:color="auto"/>
        <w:right w:val="none" w:sz="0" w:space="0" w:color="auto"/>
      </w:divBdr>
    </w:div>
    <w:div w:id="175913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gov/sites/default/files/publications/ISC_Risk-Management-Process_Aug_2013_0.pdf" TargetMode="External"/><Relationship Id="rId18" Type="http://schemas.openxmlformats.org/officeDocument/2006/relationships/hyperlink" Target="https://www.dhs.gov/national-terrorism-advisory-syste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sa.gov/sites/default/files/ga-security-guidelines-july2025.pdf" TargetMode="External"/><Relationship Id="rId17" Type="http://schemas.openxmlformats.org/officeDocument/2006/relationships/hyperlink" Target="https://www.doi.gov/document-library/departmental-manual/444-dm-1-physical-security-program-requirements" TargetMode="External"/><Relationship Id="rId2" Type="http://schemas.openxmlformats.org/officeDocument/2006/relationships/customXml" Target="../customXml/item2.xml"/><Relationship Id="rId16" Type="http://schemas.openxmlformats.org/officeDocument/2006/relationships/hyperlink" Target="https://www.dhs.gov/sites/default/files/publications/ISC_Risk-Management-Process_Aug_2013_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isa.gov/resources-tools/resources/isc-facility-security-plan-guide" TargetMode="External"/><Relationship Id="rId10" Type="http://schemas.openxmlformats.org/officeDocument/2006/relationships/endnotes" Target="endnotes.xml"/><Relationship Id="rId19" Type="http://schemas.openxmlformats.org/officeDocument/2006/relationships/hyperlink" Target="https://www.cisa.gov/resources-tools/resources/isc-standard-risk-management-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sa.gov/sites/default/files/ga-security-guidelines-july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DE200F96E874D81300825BE8128C2" ma:contentTypeVersion="25" ma:contentTypeDescription="Create a new document." ma:contentTypeScope="" ma:versionID="69f84669ab79d1378a08784070d55016">
  <xsd:schema xmlns:xsd="http://www.w3.org/2001/XMLSchema" xmlns:xs="http://www.w3.org/2001/XMLSchema" xmlns:p="http://schemas.microsoft.com/office/2006/metadata/properties" xmlns:ns2="10bad03f-2ea8-44dd-bcbb-6f9fbd2acb59" xmlns:ns3="add4d4d4-5928-463d-91f5-082d0bb108a9" targetNamespace="http://schemas.microsoft.com/office/2006/metadata/properties" ma:root="true" ma:fieldsID="6df71f3ba194722db7c807c90539f83f" ns2:_="" ns3:_="">
    <xsd:import namespace="10bad03f-2ea8-44dd-bcbb-6f9fbd2acb59"/>
    <xsd:import namespace="add4d4d4-5928-463d-91f5-082d0bb108a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d03f-2ea8-44dd-bcbb-6f9fbd2acb59"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3" nillable="true" ma:displayName="MediaLengthInSeconds" ma:description=""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d4d4d4-5928-463d-91f5-082d0bb108a9"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36982aa-7eec-4d90-8c95-79709583b994}" ma:internalName="TaxCatchAll" ma:showField="CatchAllData" ma:web="add4d4d4-5928-463d-91f5-082d0bb10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bad03f-2ea8-44dd-bcbb-6f9fbd2acb59">
      <Terms xmlns="http://schemas.microsoft.com/office/infopath/2007/PartnerControls"/>
    </lcf76f155ced4ddcb4097134ff3c332f>
    <TaxCatchAll xmlns="add4d4d4-5928-463d-91f5-082d0bb108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F13F6-9D8A-4358-8088-BA6E65BB4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d03f-2ea8-44dd-bcbb-6f9fbd2acb59"/>
    <ds:schemaRef ds:uri="add4d4d4-5928-463d-91f5-082d0bb10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53EEEC-8493-4011-ACC1-3508F865D988}">
  <ds:schemaRefs>
    <ds:schemaRef ds:uri="http://schemas.microsoft.com/sharepoint/v3/contenttype/forms"/>
  </ds:schemaRefs>
</ds:datastoreItem>
</file>

<file path=customXml/itemProps3.xml><?xml version="1.0" encoding="utf-8"?>
<ds:datastoreItem xmlns:ds="http://schemas.openxmlformats.org/officeDocument/2006/customXml" ds:itemID="{1BED1007-F778-4357-9C66-6BAD95123FD2}">
  <ds:schemaRefs>
    <ds:schemaRef ds:uri="http://schemas.microsoft.com/office/2006/metadata/properties"/>
    <ds:schemaRef ds:uri="http://schemas.microsoft.com/office/infopath/2007/PartnerControls"/>
    <ds:schemaRef ds:uri="10bad03f-2ea8-44dd-bcbb-6f9fbd2acb59"/>
    <ds:schemaRef ds:uri="add4d4d4-5928-463d-91f5-082d0bb108a9"/>
  </ds:schemaRefs>
</ds:datastoreItem>
</file>

<file path=customXml/itemProps4.xml><?xml version="1.0" encoding="utf-8"?>
<ds:datastoreItem xmlns:ds="http://schemas.openxmlformats.org/officeDocument/2006/customXml" ds:itemID="{04F4060B-A2E2-4BD9-AD26-AFCED2E6DE08}">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9435</TotalTime>
  <Pages>19</Pages>
  <Words>3287</Words>
  <Characters>20054</Characters>
  <Application>Microsoft Office Word</Application>
  <DocSecurity>0</DocSecurity>
  <Lines>802</Lines>
  <Paragraphs>569</Paragraphs>
  <ScaleCrop>false</ScaleCrop>
  <HeadingPairs>
    <vt:vector size="2" baseType="variant">
      <vt:variant>
        <vt:lpstr>Title</vt:lpstr>
      </vt:variant>
      <vt:variant>
        <vt:i4>1</vt:i4>
      </vt:variant>
    </vt:vector>
  </HeadingPairs>
  <TitlesOfParts>
    <vt:vector size="1" baseType="lpstr">
      <vt:lpstr>Aviation Facility Security Plan Template</vt:lpstr>
    </vt:vector>
  </TitlesOfParts>
  <Company>Department of the Interior</Company>
  <LinksUpToDate>false</LinksUpToDate>
  <CharactersWithSpaces>22772</CharactersWithSpaces>
  <SharedDoc>false</SharedDoc>
  <HLinks>
    <vt:vector size="150" baseType="variant">
      <vt:variant>
        <vt:i4>7471162</vt:i4>
      </vt:variant>
      <vt:variant>
        <vt:i4>147</vt:i4>
      </vt:variant>
      <vt:variant>
        <vt:i4>0</vt:i4>
      </vt:variant>
      <vt:variant>
        <vt:i4>5</vt:i4>
      </vt:variant>
      <vt:variant>
        <vt:lpwstr>https://www.dhs.gov/national-terrorism-advisory-system</vt:lpwstr>
      </vt:variant>
      <vt:variant>
        <vt:lpwstr/>
      </vt:variant>
      <vt:variant>
        <vt:i4>1441840</vt:i4>
      </vt:variant>
      <vt:variant>
        <vt:i4>140</vt:i4>
      </vt:variant>
      <vt:variant>
        <vt:i4>0</vt:i4>
      </vt:variant>
      <vt:variant>
        <vt:i4>5</vt:i4>
      </vt:variant>
      <vt:variant>
        <vt:lpwstr/>
      </vt:variant>
      <vt:variant>
        <vt:lpwstr>_Toc213062720</vt:lpwstr>
      </vt:variant>
      <vt:variant>
        <vt:i4>1376304</vt:i4>
      </vt:variant>
      <vt:variant>
        <vt:i4>134</vt:i4>
      </vt:variant>
      <vt:variant>
        <vt:i4>0</vt:i4>
      </vt:variant>
      <vt:variant>
        <vt:i4>5</vt:i4>
      </vt:variant>
      <vt:variant>
        <vt:lpwstr/>
      </vt:variant>
      <vt:variant>
        <vt:lpwstr>_Toc213062719</vt:lpwstr>
      </vt:variant>
      <vt:variant>
        <vt:i4>1376304</vt:i4>
      </vt:variant>
      <vt:variant>
        <vt:i4>128</vt:i4>
      </vt:variant>
      <vt:variant>
        <vt:i4>0</vt:i4>
      </vt:variant>
      <vt:variant>
        <vt:i4>5</vt:i4>
      </vt:variant>
      <vt:variant>
        <vt:lpwstr/>
      </vt:variant>
      <vt:variant>
        <vt:lpwstr>_Toc213062718</vt:lpwstr>
      </vt:variant>
      <vt:variant>
        <vt:i4>1376304</vt:i4>
      </vt:variant>
      <vt:variant>
        <vt:i4>122</vt:i4>
      </vt:variant>
      <vt:variant>
        <vt:i4>0</vt:i4>
      </vt:variant>
      <vt:variant>
        <vt:i4>5</vt:i4>
      </vt:variant>
      <vt:variant>
        <vt:lpwstr/>
      </vt:variant>
      <vt:variant>
        <vt:lpwstr>_Toc213062717</vt:lpwstr>
      </vt:variant>
      <vt:variant>
        <vt:i4>1376304</vt:i4>
      </vt:variant>
      <vt:variant>
        <vt:i4>116</vt:i4>
      </vt:variant>
      <vt:variant>
        <vt:i4>0</vt:i4>
      </vt:variant>
      <vt:variant>
        <vt:i4>5</vt:i4>
      </vt:variant>
      <vt:variant>
        <vt:lpwstr/>
      </vt:variant>
      <vt:variant>
        <vt:lpwstr>_Toc213062716</vt:lpwstr>
      </vt:variant>
      <vt:variant>
        <vt:i4>1376304</vt:i4>
      </vt:variant>
      <vt:variant>
        <vt:i4>110</vt:i4>
      </vt:variant>
      <vt:variant>
        <vt:i4>0</vt:i4>
      </vt:variant>
      <vt:variant>
        <vt:i4>5</vt:i4>
      </vt:variant>
      <vt:variant>
        <vt:lpwstr/>
      </vt:variant>
      <vt:variant>
        <vt:lpwstr>_Toc213062715</vt:lpwstr>
      </vt:variant>
      <vt:variant>
        <vt:i4>1376304</vt:i4>
      </vt:variant>
      <vt:variant>
        <vt:i4>104</vt:i4>
      </vt:variant>
      <vt:variant>
        <vt:i4>0</vt:i4>
      </vt:variant>
      <vt:variant>
        <vt:i4>5</vt:i4>
      </vt:variant>
      <vt:variant>
        <vt:lpwstr/>
      </vt:variant>
      <vt:variant>
        <vt:lpwstr>_Toc213062714</vt:lpwstr>
      </vt:variant>
      <vt:variant>
        <vt:i4>1376304</vt:i4>
      </vt:variant>
      <vt:variant>
        <vt:i4>98</vt:i4>
      </vt:variant>
      <vt:variant>
        <vt:i4>0</vt:i4>
      </vt:variant>
      <vt:variant>
        <vt:i4>5</vt:i4>
      </vt:variant>
      <vt:variant>
        <vt:lpwstr/>
      </vt:variant>
      <vt:variant>
        <vt:lpwstr>_Toc213062713</vt:lpwstr>
      </vt:variant>
      <vt:variant>
        <vt:i4>1376304</vt:i4>
      </vt:variant>
      <vt:variant>
        <vt:i4>92</vt:i4>
      </vt:variant>
      <vt:variant>
        <vt:i4>0</vt:i4>
      </vt:variant>
      <vt:variant>
        <vt:i4>5</vt:i4>
      </vt:variant>
      <vt:variant>
        <vt:lpwstr/>
      </vt:variant>
      <vt:variant>
        <vt:lpwstr>_Toc213062712</vt:lpwstr>
      </vt:variant>
      <vt:variant>
        <vt:i4>1376304</vt:i4>
      </vt:variant>
      <vt:variant>
        <vt:i4>86</vt:i4>
      </vt:variant>
      <vt:variant>
        <vt:i4>0</vt:i4>
      </vt:variant>
      <vt:variant>
        <vt:i4>5</vt:i4>
      </vt:variant>
      <vt:variant>
        <vt:lpwstr/>
      </vt:variant>
      <vt:variant>
        <vt:lpwstr>_Toc213062711</vt:lpwstr>
      </vt:variant>
      <vt:variant>
        <vt:i4>1376304</vt:i4>
      </vt:variant>
      <vt:variant>
        <vt:i4>80</vt:i4>
      </vt:variant>
      <vt:variant>
        <vt:i4>0</vt:i4>
      </vt:variant>
      <vt:variant>
        <vt:i4>5</vt:i4>
      </vt:variant>
      <vt:variant>
        <vt:lpwstr/>
      </vt:variant>
      <vt:variant>
        <vt:lpwstr>_Toc213062710</vt:lpwstr>
      </vt:variant>
      <vt:variant>
        <vt:i4>1310768</vt:i4>
      </vt:variant>
      <vt:variant>
        <vt:i4>74</vt:i4>
      </vt:variant>
      <vt:variant>
        <vt:i4>0</vt:i4>
      </vt:variant>
      <vt:variant>
        <vt:i4>5</vt:i4>
      </vt:variant>
      <vt:variant>
        <vt:lpwstr/>
      </vt:variant>
      <vt:variant>
        <vt:lpwstr>_Toc213062709</vt:lpwstr>
      </vt:variant>
      <vt:variant>
        <vt:i4>1310768</vt:i4>
      </vt:variant>
      <vt:variant>
        <vt:i4>68</vt:i4>
      </vt:variant>
      <vt:variant>
        <vt:i4>0</vt:i4>
      </vt:variant>
      <vt:variant>
        <vt:i4>5</vt:i4>
      </vt:variant>
      <vt:variant>
        <vt:lpwstr/>
      </vt:variant>
      <vt:variant>
        <vt:lpwstr>_Toc213062708</vt:lpwstr>
      </vt:variant>
      <vt:variant>
        <vt:i4>1310768</vt:i4>
      </vt:variant>
      <vt:variant>
        <vt:i4>62</vt:i4>
      </vt:variant>
      <vt:variant>
        <vt:i4>0</vt:i4>
      </vt:variant>
      <vt:variant>
        <vt:i4>5</vt:i4>
      </vt:variant>
      <vt:variant>
        <vt:lpwstr/>
      </vt:variant>
      <vt:variant>
        <vt:lpwstr>_Toc213062707</vt:lpwstr>
      </vt:variant>
      <vt:variant>
        <vt:i4>1310768</vt:i4>
      </vt:variant>
      <vt:variant>
        <vt:i4>56</vt:i4>
      </vt:variant>
      <vt:variant>
        <vt:i4>0</vt:i4>
      </vt:variant>
      <vt:variant>
        <vt:i4>5</vt:i4>
      </vt:variant>
      <vt:variant>
        <vt:lpwstr/>
      </vt:variant>
      <vt:variant>
        <vt:lpwstr>_Toc213062706</vt:lpwstr>
      </vt:variant>
      <vt:variant>
        <vt:i4>1310768</vt:i4>
      </vt:variant>
      <vt:variant>
        <vt:i4>50</vt:i4>
      </vt:variant>
      <vt:variant>
        <vt:i4>0</vt:i4>
      </vt:variant>
      <vt:variant>
        <vt:i4>5</vt:i4>
      </vt:variant>
      <vt:variant>
        <vt:lpwstr/>
      </vt:variant>
      <vt:variant>
        <vt:lpwstr>_Toc213062705</vt:lpwstr>
      </vt:variant>
      <vt:variant>
        <vt:i4>1310768</vt:i4>
      </vt:variant>
      <vt:variant>
        <vt:i4>44</vt:i4>
      </vt:variant>
      <vt:variant>
        <vt:i4>0</vt:i4>
      </vt:variant>
      <vt:variant>
        <vt:i4>5</vt:i4>
      </vt:variant>
      <vt:variant>
        <vt:lpwstr/>
      </vt:variant>
      <vt:variant>
        <vt:lpwstr>_Toc213062704</vt:lpwstr>
      </vt:variant>
      <vt:variant>
        <vt:i4>1310768</vt:i4>
      </vt:variant>
      <vt:variant>
        <vt:i4>38</vt:i4>
      </vt:variant>
      <vt:variant>
        <vt:i4>0</vt:i4>
      </vt:variant>
      <vt:variant>
        <vt:i4>5</vt:i4>
      </vt:variant>
      <vt:variant>
        <vt:lpwstr/>
      </vt:variant>
      <vt:variant>
        <vt:lpwstr>_Toc213062703</vt:lpwstr>
      </vt:variant>
      <vt:variant>
        <vt:i4>1310768</vt:i4>
      </vt:variant>
      <vt:variant>
        <vt:i4>32</vt:i4>
      </vt:variant>
      <vt:variant>
        <vt:i4>0</vt:i4>
      </vt:variant>
      <vt:variant>
        <vt:i4>5</vt:i4>
      </vt:variant>
      <vt:variant>
        <vt:lpwstr/>
      </vt:variant>
      <vt:variant>
        <vt:lpwstr>_Toc213062702</vt:lpwstr>
      </vt:variant>
      <vt:variant>
        <vt:i4>1310768</vt:i4>
      </vt:variant>
      <vt:variant>
        <vt:i4>26</vt:i4>
      </vt:variant>
      <vt:variant>
        <vt:i4>0</vt:i4>
      </vt:variant>
      <vt:variant>
        <vt:i4>5</vt:i4>
      </vt:variant>
      <vt:variant>
        <vt:lpwstr/>
      </vt:variant>
      <vt:variant>
        <vt:lpwstr>_Toc213062701</vt:lpwstr>
      </vt:variant>
      <vt:variant>
        <vt:i4>1310768</vt:i4>
      </vt:variant>
      <vt:variant>
        <vt:i4>20</vt:i4>
      </vt:variant>
      <vt:variant>
        <vt:i4>0</vt:i4>
      </vt:variant>
      <vt:variant>
        <vt:i4>5</vt:i4>
      </vt:variant>
      <vt:variant>
        <vt:lpwstr/>
      </vt:variant>
      <vt:variant>
        <vt:lpwstr>_Toc213062700</vt:lpwstr>
      </vt:variant>
      <vt:variant>
        <vt:i4>1900593</vt:i4>
      </vt:variant>
      <vt:variant>
        <vt:i4>14</vt:i4>
      </vt:variant>
      <vt:variant>
        <vt:i4>0</vt:i4>
      </vt:variant>
      <vt:variant>
        <vt:i4>5</vt:i4>
      </vt:variant>
      <vt:variant>
        <vt:lpwstr/>
      </vt:variant>
      <vt:variant>
        <vt:lpwstr>_Toc213062699</vt:lpwstr>
      </vt:variant>
      <vt:variant>
        <vt:i4>1900593</vt:i4>
      </vt:variant>
      <vt:variant>
        <vt:i4>8</vt:i4>
      </vt:variant>
      <vt:variant>
        <vt:i4>0</vt:i4>
      </vt:variant>
      <vt:variant>
        <vt:i4>5</vt:i4>
      </vt:variant>
      <vt:variant>
        <vt:lpwstr/>
      </vt:variant>
      <vt:variant>
        <vt:lpwstr>_Toc213062698</vt:lpwstr>
      </vt:variant>
      <vt:variant>
        <vt:i4>1900593</vt:i4>
      </vt:variant>
      <vt:variant>
        <vt:i4>2</vt:i4>
      </vt:variant>
      <vt:variant>
        <vt:i4>0</vt:i4>
      </vt:variant>
      <vt:variant>
        <vt:i4>5</vt:i4>
      </vt:variant>
      <vt:variant>
        <vt:lpwstr/>
      </vt:variant>
      <vt:variant>
        <vt:lpwstr>_Toc213062697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Aviation Facility Security Plan Template</dc:title>
  <dc:subject/>
  <dc:creator>Spies, Shannon M</dc:creator>
  <cp:keywords/>
  <dc:description/>
  <cp:lastModifiedBy>Hsu, Mary C</cp:lastModifiedBy>
  <cp:revision>867</cp:revision>
  <cp:lastPrinted>2025-12-12T19:23:00Z</cp:lastPrinted>
  <dcterms:created xsi:type="dcterms:W3CDTF">2025-10-14T21:27:00Z</dcterms:created>
  <dcterms:modified xsi:type="dcterms:W3CDTF">2026-03-25T19:00:00Z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0x010100935DE200F96E874D81300825BE8128C2</vt:lpwstr>
  </property>
  <property fmtid="{D5CDD505-2E9C-101B-9397-08002B2CF9AE}" pid="3" name="MediaServiceImageTags">
    <vt:lpwstr/>
  </property>
  <property fmtid="{D5CDD505-2E9C-101B-9397-08002B2CF9AE}" pid="4" name="docLang">
    <vt:lpwstr>en</vt:lpwstr>
  </property>
</Properties>
</file>